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33D" w:rsidRDefault="00A6233D">
      <w:pPr>
        <w:rPr>
          <w:noProof/>
          <w:lang w:eastAsia="ru-RU"/>
        </w:rPr>
      </w:pPr>
    </w:p>
    <w:p w:rsidR="00A6233D" w:rsidRDefault="00A623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03714"/>
            <wp:effectExtent l="0" t="0" r="3175" b="0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1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kern w:val="3"/>
          <w:sz w:val="24"/>
          <w:szCs w:val="28"/>
          <w:lang w:eastAsia="ru-RU"/>
        </w:rPr>
        <w:lastRenderedPageBreak/>
        <w:t>Пояснительная записка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Дополнительная общеразвивающая программа «Эстрадный вокал» по направленности является художественной.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u w:val="single"/>
          <w:lang w:eastAsia="ru-RU"/>
        </w:rPr>
        <w:t>Актуальность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В дополнительном образовании востребованы занятия в вокальных студиях, поэтому занятия для обучающихся являются ещё и самоопределением в дальнейшем. Многие обучаются для саморазвития и лишь некоторые идут именно в данном направлении дальше. Но именно занятия по программе дополнительного образования для детей - тот «первый шаг», который может стать первым шагом к «успеху». Пение является одним из способов эстетического воспитания подрастающего поколения. В процессе изучения вокала, обучающиеся осваивают основы вокального исполнительства, развивают художественный вкус, расширяют кругозор. Программа позволяет детям научиться голосом передавать внутреннее эмоциональное состояние, развиваться. Данная программа реализуется в рамках учреждения дополнительного образования.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Программа разработана на основании: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Концепция развития дополнительного образования детей до 2030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года  (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распоряжение Правительства РФ от 31 марта 2022 г. N 678-р),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программам» (приказ Министерства просвещения Российской Федерации от 09.11.2018 № 196),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 № 196 (приказ Министерства просвещения Российской Федерации от 30.09.2020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№  533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),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разноуровневые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программы) (письмо министерства образования и науки РФ от 18.11.2015 года № 09-3242),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Санитарно-эпидемиологические требования к организациям воспитания и обучения, отдыха и оздоровления детей и молодежи СП 2.4. 3648-20 (постановление Главного государственного санитарного врача РФ от 28.09.2020 г. № 28), </w:t>
      </w:r>
    </w:p>
    <w:p w:rsidR="00A6233D" w:rsidRPr="00A6233D" w:rsidRDefault="00A6233D" w:rsidP="00A6233D">
      <w:pPr>
        <w:widowControl w:val="0"/>
        <w:numPr>
          <w:ilvl w:val="0"/>
          <w:numId w:val="18"/>
        </w:numPr>
        <w:suppressAutoHyphens/>
        <w:autoSpaceDN w:val="0"/>
        <w:spacing w:after="0" w:line="276" w:lineRule="auto"/>
        <w:ind w:left="284" w:hanging="14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Устава МУ ДО «ЦДО»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10" w:right="10" w:firstLine="69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color w:val="000000"/>
          <w:spacing w:val="-1"/>
          <w:kern w:val="3"/>
          <w:sz w:val="24"/>
          <w:szCs w:val="28"/>
          <w:u w:val="single"/>
          <w:lang w:eastAsia="ru-RU"/>
        </w:rPr>
        <w:t>Цель программы: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 xml:space="preserve"> совершенствование вокальных навыков обучающихся, формирование эстрадной манеры пения.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8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8"/>
          <w:u w:val="single"/>
          <w:lang w:eastAsia="ru-RU"/>
        </w:rPr>
        <w:t>Задачи программы: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kern w:val="3"/>
          <w:sz w:val="24"/>
          <w:szCs w:val="28"/>
          <w:u w:val="single"/>
          <w:lang w:eastAsia="ru-RU"/>
        </w:rPr>
        <w:t>Обучающие:</w:t>
      </w:r>
    </w:p>
    <w:p w:rsidR="00A6233D" w:rsidRPr="00A6233D" w:rsidRDefault="00A6233D" w:rsidP="00A6233D">
      <w:pPr>
        <w:widowControl w:val="0"/>
        <w:numPr>
          <w:ilvl w:val="0"/>
          <w:numId w:val="19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>совершенствование основных певческих навыков: певческой установки, певческого дыхания, звукообразования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 xml:space="preserve"> основам музыкальной грамоты;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основам вокальной техники;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>о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сновам охраны труда;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>основам сценической культуры;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>правильному подбору сценического образа;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>эмоционально-выразительному исполнению произведения;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 xml:space="preserve"> формировать музыкально-ритмические навыки;</w:t>
      </w:r>
    </w:p>
    <w:p w:rsidR="00A6233D" w:rsidRPr="00A6233D" w:rsidRDefault="00A6233D" w:rsidP="00A6233D">
      <w:pPr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8"/>
          <w:kern w:val="3"/>
          <w:sz w:val="24"/>
          <w:szCs w:val="28"/>
          <w:lang w:eastAsia="ru-RU"/>
        </w:rPr>
        <w:t xml:space="preserve"> формирование правильной, ясной, выразительной речи;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u w:val="single"/>
          <w:lang w:eastAsia="ru-RU"/>
        </w:rPr>
        <w:t>Развивающие:</w:t>
      </w:r>
    </w:p>
    <w:p w:rsidR="00A6233D" w:rsidRPr="00A6233D" w:rsidRDefault="00A6233D" w:rsidP="00A6233D">
      <w:pPr>
        <w:widowControl w:val="0"/>
        <w:numPr>
          <w:ilvl w:val="0"/>
          <w:numId w:val="20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интерес к искусству вокал через восприятие музыки</w:t>
      </w:r>
    </w:p>
    <w:p w:rsidR="00A6233D" w:rsidRPr="00A6233D" w:rsidRDefault="00A6233D" w:rsidP="00A6233D">
      <w:pPr>
        <w:widowControl w:val="0"/>
        <w:numPr>
          <w:ilvl w:val="0"/>
          <w:numId w:val="21"/>
        </w:numPr>
        <w:shd w:val="clear" w:color="auto" w:fill="FFFFFF"/>
        <w:tabs>
          <w:tab w:val="left" w:pos="-216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eastAsia="ru-RU"/>
        </w:rPr>
        <w:lastRenderedPageBreak/>
        <w:t>основные певческие навыки;</w:t>
      </w:r>
    </w:p>
    <w:p w:rsidR="00A6233D" w:rsidRPr="00A6233D" w:rsidRDefault="00A6233D" w:rsidP="00A6233D">
      <w:pPr>
        <w:widowControl w:val="0"/>
        <w:numPr>
          <w:ilvl w:val="0"/>
          <w:numId w:val="2"/>
        </w:numPr>
        <w:shd w:val="clear" w:color="auto" w:fill="FFFFFF"/>
        <w:tabs>
          <w:tab w:val="left" w:pos="-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развивать музыкальный слух, творческое воображение, мышление и голос обучающихся;</w:t>
      </w:r>
    </w:p>
    <w:p w:rsidR="00A6233D" w:rsidRPr="00A6233D" w:rsidRDefault="00A6233D" w:rsidP="00A6233D">
      <w:pPr>
        <w:widowControl w:val="0"/>
        <w:numPr>
          <w:ilvl w:val="0"/>
          <w:numId w:val="2"/>
        </w:numPr>
        <w:shd w:val="clear" w:color="auto" w:fill="FFFFFF"/>
        <w:tabs>
          <w:tab w:val="left" w:pos="-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формировать голосовой аппарат;</w:t>
      </w:r>
    </w:p>
    <w:p w:rsidR="00A6233D" w:rsidRPr="00A6233D" w:rsidRDefault="00A6233D" w:rsidP="00A6233D">
      <w:pPr>
        <w:widowControl w:val="0"/>
        <w:numPr>
          <w:ilvl w:val="0"/>
          <w:numId w:val="2"/>
        </w:numPr>
        <w:shd w:val="clear" w:color="auto" w:fill="FFFFFF"/>
        <w:tabs>
          <w:tab w:val="left" w:pos="-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</w:rPr>
        <w:t>творческий потенциал личности;</w:t>
      </w:r>
    </w:p>
    <w:p w:rsidR="00A6233D" w:rsidRPr="00A6233D" w:rsidRDefault="00A6233D" w:rsidP="00A6233D">
      <w:pPr>
        <w:widowControl w:val="0"/>
        <w:numPr>
          <w:ilvl w:val="0"/>
          <w:numId w:val="2"/>
        </w:numPr>
        <w:shd w:val="clear" w:color="auto" w:fill="FFFFFF"/>
        <w:tabs>
          <w:tab w:val="left" w:pos="-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</w:rPr>
        <w:t>формировать, развивать навыки сценической культуры;</w:t>
      </w:r>
    </w:p>
    <w:p w:rsidR="00A6233D" w:rsidRPr="00A6233D" w:rsidRDefault="00A6233D" w:rsidP="00A6233D">
      <w:pPr>
        <w:widowControl w:val="0"/>
        <w:numPr>
          <w:ilvl w:val="0"/>
          <w:numId w:val="22"/>
        </w:numPr>
        <w:shd w:val="clear" w:color="auto" w:fill="FFFFFF"/>
        <w:tabs>
          <w:tab w:val="left" w:pos="144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развивать голосовые данные обучающихся</w:t>
      </w:r>
    </w:p>
    <w:p w:rsidR="00A6233D" w:rsidRPr="00A6233D" w:rsidRDefault="00A6233D" w:rsidP="00A6233D">
      <w:pPr>
        <w:widowControl w:val="0"/>
        <w:numPr>
          <w:ilvl w:val="0"/>
          <w:numId w:val="9"/>
        </w:numPr>
        <w:shd w:val="clear" w:color="auto" w:fill="FFFFFF"/>
        <w:tabs>
          <w:tab w:val="left" w:pos="144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основные вокальные навыки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  <w:t>Воспитывающие:</w:t>
      </w:r>
    </w:p>
    <w:p w:rsidR="00A6233D" w:rsidRPr="00A6233D" w:rsidRDefault="00A6233D" w:rsidP="00A6233D">
      <w:pPr>
        <w:widowControl w:val="0"/>
        <w:numPr>
          <w:ilvl w:val="0"/>
          <w:numId w:val="23"/>
        </w:numPr>
        <w:shd w:val="clear" w:color="auto" w:fill="FFFFFF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музыкально-эстетический вкус, расширять музыкальный кругозор</w:t>
      </w:r>
    </w:p>
    <w:p w:rsidR="00A6233D" w:rsidRPr="00A6233D" w:rsidRDefault="00A6233D" w:rsidP="00A6233D">
      <w:pPr>
        <w:widowControl w:val="0"/>
        <w:numPr>
          <w:ilvl w:val="0"/>
          <w:numId w:val="24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целеустремлённость</w:t>
      </w:r>
    </w:p>
    <w:p w:rsidR="00A6233D" w:rsidRPr="00A6233D" w:rsidRDefault="00A6233D" w:rsidP="00A6233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  <w:t>уважение к артистам своего и других коллективов;</w:t>
      </w:r>
    </w:p>
    <w:p w:rsidR="00A6233D" w:rsidRPr="00A6233D" w:rsidRDefault="00A6233D" w:rsidP="00A6233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  <w:t>обогащать внутренний мир ребенка, образно-эмоциональное восприятие окружающего мира через пение</w:t>
      </w:r>
    </w:p>
    <w:p w:rsidR="00A6233D" w:rsidRPr="00A6233D" w:rsidRDefault="00A6233D" w:rsidP="00A6233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kern w:val="3"/>
          <w:sz w:val="24"/>
          <w:szCs w:val="28"/>
          <w:lang w:eastAsia="ru-RU"/>
        </w:rPr>
        <w:t>приобщать детей к основам музыкальной культуры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8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 </w:t>
      </w:r>
      <w:r w:rsidRPr="00A6233D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kern w:val="3"/>
          <w:sz w:val="24"/>
          <w:szCs w:val="24"/>
          <w:lang w:eastAsia="ru-RU"/>
        </w:rPr>
        <w:t xml:space="preserve">  Отличительная особенность программы</w:t>
      </w: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 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right="1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 Дополнительная </w:t>
      </w:r>
      <w:r w:rsidRPr="00A6233D">
        <w:rPr>
          <w:rFonts w:ascii="Times New Roman" w:eastAsia="Times New Roman" w:hAnsi="Times New Roman" w:cs="Times New Roman"/>
          <w:color w:val="000000"/>
          <w:spacing w:val="-1"/>
          <w:kern w:val="3"/>
          <w:sz w:val="24"/>
          <w:szCs w:val="24"/>
          <w:lang w:eastAsia="ru-RU"/>
        </w:rPr>
        <w:t xml:space="preserve">общеразвивающая образовательная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программа </w:t>
      </w:r>
      <w:r w:rsidRPr="00A6233D">
        <w:rPr>
          <w:rFonts w:ascii="Times New Roman" w:eastAsia="Times New Roman" w:hAnsi="Times New Roman" w:cs="Times New Roman"/>
          <w:color w:val="000000"/>
          <w:spacing w:val="-3"/>
          <w:kern w:val="3"/>
          <w:sz w:val="24"/>
          <w:szCs w:val="24"/>
          <w:lang w:eastAsia="ru-RU"/>
        </w:rPr>
        <w:t>«Эстрадный вокал»</w:t>
      </w: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 относится к базовому уровню обучения, особенность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заключается</w:t>
      </w: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 в том, что она позволяет улучшить вокальные навыки, полученные обучающимися на стартовом уровне программы, и направлена на совершенствование творческого потенциала и музыкальных способностей обучающихся. Для тех обучающихся которые только начинают обучатся по данной программе соответственно даётся курс приобретения первоначальных навыков с </w:t>
      </w:r>
      <w:proofErr w:type="gramStart"/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>учётом  имеющихся</w:t>
      </w:r>
      <w:proofErr w:type="gramEnd"/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 (если они обучались в других учреждениях по направлению « эстрадный вокал»). Обучающиеся которые закончат курс обучения по данной базовой программе переводятся на продвинутый уровень обучения.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SimSun" w:hAnsi="Times New Roman" w:cs="Times New Roman"/>
          <w:b/>
          <w:i/>
          <w:kern w:val="3"/>
          <w:sz w:val="24"/>
        </w:rPr>
        <w:t>Принципы построения программы</w:t>
      </w:r>
      <w:r w:rsidRPr="00A6233D">
        <w:rPr>
          <w:rFonts w:ascii="Times New Roman" w:eastAsia="SimSun" w:hAnsi="Times New Roman" w:cs="Times New Roman"/>
          <w:b/>
          <w:i/>
          <w:kern w:val="3"/>
          <w:sz w:val="24"/>
          <w:u w:val="single"/>
        </w:rPr>
        <w:t>: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воспитания и всестороннего развития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сознательности и творческой активности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перспективности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посильной трудности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учёта индивидуальных особенностей учащихся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систематичности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предшествования слухового восприятия какого-либо музыкального явления его сознанию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единства художественного и технического развития обучаемого</w:t>
      </w:r>
    </w:p>
    <w:p w:rsidR="00A6233D" w:rsidRPr="00A6233D" w:rsidRDefault="00A6233D" w:rsidP="00A6233D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709" w:hanging="28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принцип положительного фона обучения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</w:rPr>
        <w:t>Возможность использования в других образовательных системах</w:t>
      </w:r>
      <w:r w:rsidRPr="00A6233D">
        <w:rPr>
          <w:rFonts w:ascii="Times New Roman" w:eastAsia="SimSun" w:hAnsi="Times New Roman" w:cs="Times New Roman"/>
          <w:kern w:val="3"/>
          <w:sz w:val="24"/>
        </w:rPr>
        <w:t xml:space="preserve">: данная программа реализуется на базе учреждения дополнительного образования МУДО «Центр дополнительного образования» ГО </w:t>
      </w:r>
      <w:proofErr w:type="gramStart"/>
      <w:r w:rsidRPr="00A6233D">
        <w:rPr>
          <w:rFonts w:ascii="Times New Roman" w:eastAsia="SimSun" w:hAnsi="Times New Roman" w:cs="Times New Roman"/>
          <w:kern w:val="3"/>
          <w:sz w:val="24"/>
        </w:rPr>
        <w:t>АО  «</w:t>
      </w:r>
      <w:proofErr w:type="gramEnd"/>
      <w:r w:rsidRPr="00A6233D">
        <w:rPr>
          <w:rFonts w:ascii="Times New Roman" w:eastAsia="SimSun" w:hAnsi="Times New Roman" w:cs="Times New Roman"/>
          <w:kern w:val="3"/>
          <w:sz w:val="24"/>
        </w:rPr>
        <w:t>Котлас».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right="1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4"/>
          <w:kern w:val="3"/>
          <w:sz w:val="24"/>
          <w:szCs w:val="28"/>
          <w:lang w:eastAsia="ru-RU"/>
        </w:rPr>
        <w:t xml:space="preserve">    </w:t>
      </w:r>
      <w:r w:rsidRPr="00A6233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Форма организации учебного процесса: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Занятия проходят в индивидуальной форме и в малых группах.  Работа в малых группах проходит лишь при изучении предмета «Музыкальная грамота», «Сценическая культура», «Вокальный ансамбль». Обучающиеся, которые прошли обучение по «стартовому уровню» переводятся на обучение по «базовому уровню» без входного контроля – прослушивания (определение наличия музыкального слуха, интонирования, диапазона, чувства ритма). Обязательно наличие медицинской справки об отсутствии противопоказаний к занятиям вокала (болезни голосового аппарата, сердечно-сосудистой системы и т.д.), или их ограничениям по состоянию здоровья.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  <w:t>Сроки и этапы реализации программы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 xml:space="preserve">Программа «Эстрадный вокал» рассчитана на 2 года обучения,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36 часов в год.</w:t>
      </w:r>
      <w:r w:rsidRPr="00A6233D">
        <w:rPr>
          <w:rFonts w:ascii="Times New Roman" w:eastAsia="Times New Roman" w:hAnsi="Times New Roman" w:cs="Times New Roman"/>
          <w:color w:val="000000"/>
          <w:spacing w:val="-1"/>
          <w:kern w:val="3"/>
          <w:sz w:val="24"/>
          <w:szCs w:val="28"/>
          <w:lang w:eastAsia="ru-RU"/>
        </w:rPr>
        <w:t xml:space="preserve"> Учебная нагрузка на 1 человека составляет 1 час в неделю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  <w:lastRenderedPageBreak/>
        <w:t>Адресат программы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Программа предназначена для обучающихся 11-13 лет, желающих заниматься вокалом. Обучающиеся прошедшие базовый уровень переводятся на продвинутый уровень обучения.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Психологические особенности возраста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Данный возраст характеризуется эмоциональной неустойчивостью и резкими колебаниями настроения. Пик эмоциональной неустойчивости приходится у мальчиков на возраст 11-13 лет, а у девочек – 13-15 лет. Характерной чертой этого возраста является пытливость ума, стремление к познанию; подросток жадно стремится овладеть как можно большим количеством знаний, при этом не обращая должного внимания на их систематичность. Подростки направляют умственную деятельность на ту сферу, которая больше всего их увлекает.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Форма обучения</w:t>
      </w: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: очная, возможно обучение с использованием дистанционных технологий.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Методы обучения: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словесный (рассказ, беседа, объяснение)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наглядный (наблюдение, демонстрация)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репродуктивный (повторение за педагогом)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практический (упражнения)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эмоциональный (подбор ассоциаций, образов, художественные впечатления)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Примерная структура занятия: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комплексное распевание (</w:t>
      </w:r>
      <w:proofErr w:type="gramStart"/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вокальные упражнения</w:t>
      </w:r>
      <w:proofErr w:type="gramEnd"/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 xml:space="preserve"> направленные на основные певческие навыки и подготовку голосового аппарата к работе)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упражнения на певческое дыхание, опору, дикцию и артикуляцию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изучение нового материала (техника вокала)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работа над рабочим материалом (песней)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рефлексия и анализ занятия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- домашнее задание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Концерты и выступления: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         Репертуар подбирается с учётом возрастных особенностей участников студии и их продвинутости. Песни с хореографическими движениями, или сюжетными действием должны быть значительно легче в вокальном отношении, чем вся остальная программа, так как при их исполнении внимание ребят, кроме пения, занято танцевальными движениями или актёрской игрой.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         Концертная программа режиссируется с учётом восприятия её слушателями, она должна быть динамичной, яркой, разнообразной по жанрам.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         Участие в концертах, выступление перед родителями и перед своими сверстниками – всё это повышает исполнительский уровень детей и воспитывает чувство гордости за себя.</w:t>
      </w:r>
    </w:p>
    <w:p w:rsidR="00A6233D" w:rsidRPr="00A6233D" w:rsidRDefault="00A6233D" w:rsidP="00A62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>         Репетиционная и постановочная работа проводится один раз в неделю согласно, репертуарного плана.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8"/>
          <w:lang w:eastAsia="ru-RU"/>
        </w:rPr>
        <w:t>Объем и срок реализации программы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Срок реализации программы – 2 года.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8"/>
          <w:u w:val="single"/>
          <w:lang w:eastAsia="ru-RU"/>
        </w:rPr>
        <w:t xml:space="preserve">Общее количество учебных часов в год: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36 часов.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ru-RU"/>
        </w:rPr>
        <w:t>Планируемый результат обучения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К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концу  1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 года обучения дети будут знать:</w:t>
      </w:r>
    </w:p>
    <w:p w:rsidR="00A6233D" w:rsidRPr="00A6233D" w:rsidRDefault="00A6233D" w:rsidP="00A6233D">
      <w:pPr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строение артикуляционного и голосового аппарата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основные правила певческой установки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основные вокальные и музыкальные понятия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основы исполнения эстрадной музыки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технику вокала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основы формирования основных вокальных навыков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гигиену певческого голоса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особенности и возможности певческого голоса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основные предметные понятия (музыкальная грамота, сценическая культура, сценическое движение и имидж эстрадного исполнителя)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правила поведения во время концерта (конкурса) и охраны труда,</w:t>
      </w:r>
    </w:p>
    <w:p w:rsidR="00A6233D" w:rsidRPr="00A6233D" w:rsidRDefault="00A6233D" w:rsidP="00A6233D">
      <w:pPr>
        <w:widowControl w:val="0"/>
        <w:numPr>
          <w:ilvl w:val="0"/>
          <w:numId w:val="15"/>
        </w:num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основные сценические понятия – «пластика», «жестикуляция», «мимика» и т.д.</w:t>
      </w:r>
    </w:p>
    <w:p w:rsidR="00A6233D" w:rsidRPr="00A6233D" w:rsidRDefault="00A6233D" w:rsidP="00A6233D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К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концу  1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 года обучения дети будут уметь:</w:t>
      </w:r>
    </w:p>
    <w:p w:rsidR="00A6233D" w:rsidRPr="00A6233D" w:rsidRDefault="00A6233D" w:rsidP="00A6233D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правильно дышать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петь чисто и легко, без напряжения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работать над расширением возможностей голоса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использовать при вокальной работе знания полученные по иным изучаемым предметам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правильно подбирать для себя сценический образ и костюм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анализировать своё выступление, дать оценку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использовать полученные знания, умения и навыки при исполнении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репертуара  на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сцене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свободно передвигаться по сцене без зажимов мышечных и психологических, использовать подходящие жесты и движения при исполнении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снимать при помощи тренингов психологические и мимические зажимы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К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концу  2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 года обучения обучающиеся будут знать: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1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1"/>
          <w:kern w:val="3"/>
          <w:sz w:val="24"/>
          <w:szCs w:val="24"/>
          <w:lang w:eastAsia="ru-RU"/>
        </w:rPr>
        <w:t>физиологические процессы во время исполнения и работы над песней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основные материал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  предмету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«музыкальная  грамота» по темам «тональность», «модуляция», </w:t>
      </w: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 xml:space="preserve"> «буквенная система обозначения звуков и тональностей»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гигиену певческого голоса при обучении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последовательность работы над художественной постановкой общих и сольных номеров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способы снятия напряжения с гортани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>классическую стилевую вокальную технику эстрадного пения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>основные способы психологического настроя перед выступлением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>особенности работы на различных сценических площадках (конкурсы, фестиваля)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К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концу  2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 года обучения обучающиеся будут уметь: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   правильно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пользоваться  и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управлять голосовым аппаратом и своим голосом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применять полученные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знания  на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практике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соблюдать охрану и гигиену певческого голоса и беречь его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подготовить сольное выступление учитывая художественные и вокальные особенности выбранного репертуара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подготовить и участвовать в общих номерах студии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петь в речевой позиции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применять упражнения и другие способы расслабления для лучшей работы гортани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соблюдать основную вокальную технику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настроить себя на </w:t>
      </w:r>
      <w:proofErr w:type="gram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выступление  при</w:t>
      </w:r>
      <w:proofErr w:type="gram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помощи специальных упражнений</w:t>
      </w:r>
    </w:p>
    <w:p w:rsidR="00A6233D" w:rsidRPr="00A6233D" w:rsidRDefault="00A6233D" w:rsidP="00A6233D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выступать на любой сценической площадке вне зависимости от размеров сцены и местонахождения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  <w:t>Формы контроля и подведения итогов реализации программы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опрос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творческий экзамен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зачёт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выступления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отчётные концерты</w:t>
      </w:r>
    </w:p>
    <w:p w:rsidR="00A6233D" w:rsidRPr="00A6233D" w:rsidRDefault="00A6233D" w:rsidP="00A6233D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практическое занятие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b/>
          <w:bCs/>
          <w:i/>
          <w:iCs/>
          <w:kern w:val="3"/>
          <w:sz w:val="24"/>
          <w:szCs w:val="24"/>
          <w:lang w:eastAsia="ru-RU"/>
        </w:rPr>
        <w:t>Критерии оценок</w:t>
      </w:r>
      <w:r w:rsidRPr="00A6233D">
        <w:rPr>
          <w:rFonts w:ascii="Times New Roman" w:eastAsia="Times New Roman" w:hAnsi="Times New Roman" w:cs="Times New Roman"/>
          <w:b/>
          <w:bCs/>
          <w:i/>
          <w:iCs/>
          <w:kern w:val="3"/>
          <w:sz w:val="24"/>
          <w:szCs w:val="24"/>
          <w:u w:val="single"/>
          <w:lang w:eastAsia="ru-RU"/>
        </w:rPr>
        <w:t>:</w:t>
      </w:r>
    </w:p>
    <w:p w:rsidR="00A6233D" w:rsidRPr="00A6233D" w:rsidRDefault="00A6233D" w:rsidP="00A6233D">
      <w:pPr>
        <w:widowControl w:val="0"/>
        <w:numPr>
          <w:ilvl w:val="0"/>
          <w:numId w:val="29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«Высокий уровень» - о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 xml:space="preserve">бучающийся </w:t>
      </w:r>
      <w:proofErr w:type="spellStart"/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>звуковысотно</w:t>
      </w:r>
      <w:proofErr w:type="spellEnd"/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 xml:space="preserve"> чисто и ритмически исполняет вокальное произведение, правильно берет певческое дыхание, интонирует прикрытым звуком; чувствует общее настроение произведений. </w:t>
      </w:r>
    </w:p>
    <w:p w:rsidR="00A6233D" w:rsidRPr="00A6233D" w:rsidRDefault="00A6233D" w:rsidP="00A6233D">
      <w:pPr>
        <w:widowControl w:val="0"/>
        <w:numPr>
          <w:ilvl w:val="0"/>
          <w:numId w:val="29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«Средний уровень - п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 xml:space="preserve">ри интонировании вокального произведения: чистота интонации частично </w:t>
      </w:r>
      <w:proofErr w:type="gramStart"/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>неточная,  дыхание</w:t>
      </w:r>
      <w:proofErr w:type="gramEnd"/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 xml:space="preserve"> короткое, на опоре.</w:t>
      </w:r>
    </w:p>
    <w:p w:rsidR="00A6233D" w:rsidRPr="00A6233D" w:rsidRDefault="00A6233D" w:rsidP="00A6233D">
      <w:pPr>
        <w:widowControl w:val="0"/>
        <w:numPr>
          <w:ilvl w:val="0"/>
          <w:numId w:val="29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«Низкий уровень» - обучающийся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 xml:space="preserve"> в процессе исполнения вокального произведения мало эмоционален, не проявляет активного интереса к музыкальной деятельности.  Испытывает затруднения при согласовании характера исполнения с характером исполняемого произведения. При интонировании произведения: фальшивая интонация; плохая артикуляция, нечёткая дикция, звук открытый; певческое дыхание прерывное, без опоры на диафрагме;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7"/>
          <w:szCs w:val="24"/>
          <w:lang w:eastAsia="ru-RU"/>
        </w:rPr>
        <w:t>певческий диапазон слабо развит.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  <w:t>Мониторинг результатов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проводится в конце каждого модуля обучения в форме зачета, творческого экзамена и концерта. Заполняется протокол проведения зачётов и творческих экзаменов. Результаты записываются в личную творческую книжку обучающегося. Зачеты проводятся по необходимости по определённым предметам, творческие экзамены 2 раза в год по окончанию обучения по модулям и итоговая аттестация по окончании обучения по программе.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  <w:t>Методы контроля:</w:t>
      </w:r>
    </w:p>
    <w:p w:rsidR="00A6233D" w:rsidRPr="00A6233D" w:rsidRDefault="00A6233D" w:rsidP="00A6233D">
      <w:pPr>
        <w:widowControl w:val="0"/>
        <w:numPr>
          <w:ilvl w:val="0"/>
          <w:numId w:val="30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текущий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- осуществляется в повседневной работе с целью проверки усвоения предыдущего материала и выявления пробелов в знаниях обучающихся.</w:t>
      </w:r>
    </w:p>
    <w:p w:rsidR="00A6233D" w:rsidRPr="00A6233D" w:rsidRDefault="00A6233D" w:rsidP="00A6233D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 xml:space="preserve">тематический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- осуществляется по мере прохождения темы, раздела с целью 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br/>
        <w:t>систематизирования знаний обучающихся. Этот вид контроля подготавливает обучающихся к зачетным занятиям.</w:t>
      </w:r>
    </w:p>
    <w:p w:rsidR="00A6233D" w:rsidRPr="00A6233D" w:rsidRDefault="00A6233D" w:rsidP="00A6233D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ru-RU"/>
        </w:rPr>
        <w:t>итоговый</w:t>
      </w: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- анализ результатов выступления обучающихся в рамках мероприятий различно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-2"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-2"/>
          <w:kern w:val="3"/>
          <w:sz w:val="24"/>
          <w:szCs w:val="24"/>
          <w:lang w:eastAsia="ru-RU"/>
        </w:rPr>
        <w:t xml:space="preserve">  </w:t>
      </w: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  <w:t>Учебный план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2"/>
          <w:kern w:val="3"/>
          <w:sz w:val="24"/>
          <w:szCs w:val="24"/>
          <w:lang w:eastAsia="ru-RU"/>
        </w:rPr>
      </w:pPr>
    </w:p>
    <w:tbl>
      <w:tblPr>
        <w:tblW w:w="9242" w:type="dxa"/>
        <w:tblInd w:w="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3856"/>
        <w:gridCol w:w="1710"/>
        <w:gridCol w:w="2402"/>
      </w:tblGrid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Кол-во часов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Кол-во часов</w:t>
            </w:r>
          </w:p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2 год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вокальных навыков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детского голоса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Вокальная деятельность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Разучивание и исполнение песен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сценической культуры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Техника вокала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4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Техника исполнения эстрадной музыки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4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Сценическое движение и сценический имидж эстрадного исполнителя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Музыкальная грамота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Вокальный ансамбль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5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5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Концертно-исполнительская деятельность</w:t>
            </w:r>
          </w:p>
        </w:tc>
        <w:tc>
          <w:tcPr>
            <w:tcW w:w="17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10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Концертная деятельность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Аттестация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5</w:t>
            </w:r>
          </w:p>
        </w:tc>
      </w:tr>
      <w:tr w:rsidR="00A6233D" w:rsidRPr="00A6233D" w:rsidTr="000F607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3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36ч.</w:t>
            </w:r>
          </w:p>
        </w:tc>
        <w:tc>
          <w:tcPr>
            <w:tcW w:w="2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6233D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36ч.</w:t>
            </w:r>
          </w:p>
          <w:p w:rsidR="00A6233D" w:rsidRPr="00A6233D" w:rsidRDefault="00A6233D" w:rsidP="00A6233D">
            <w:pPr>
              <w:widowControl w:val="0"/>
              <w:suppressAutoHyphens/>
              <w:autoSpaceDN w:val="0"/>
              <w:spacing w:line="249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</w:p>
        </w:tc>
      </w:tr>
    </w:tbl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Учебно-тематический план </w:t>
      </w:r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 обучения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9591" w:type="dxa"/>
        <w:tblInd w:w="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3118"/>
        <w:gridCol w:w="1418"/>
        <w:gridCol w:w="1276"/>
        <w:gridCol w:w="1417"/>
        <w:gridCol w:w="1511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84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 xml:space="preserve">Разделы, темы </w:t>
            </w: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77" w:right="96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ru-RU"/>
              </w:rPr>
              <w:t xml:space="preserve">Всего 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Практи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58" w:right="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Форма аттестации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58" w:right="3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7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23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вокальных навыков (техника вокала)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2.1.  «Дыхание и певческая установка»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2.2. «Артикуляция и дикция»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2.3. «Строение голосового аппарата»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25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Вокальная деятельность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 «Распевание»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 «Понятие о сольном и ансамблевом пении»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 «Сольное исполнение»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«Дуэты, трио и ансамбли»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5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Музыкальная грамота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4.1. «Простые интервалы»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4.2. «Аккорды»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4.3. «Лад: «Мажор и минор»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42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Вокальный ансамбль</w:t>
            </w:r>
          </w:p>
          <w:p w:rsidR="00A6233D" w:rsidRPr="00A6233D" w:rsidRDefault="00A6233D" w:rsidP="00A6233D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 «Подготовка вокальных номеров»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 «Работа с солистами»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cantSplit/>
          <w:trHeight w:hRule="exact" w:val="242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детских голосов (техника вокала)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6.1. «Звукообразование»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6.2. «Основные регистры»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6.3. «Вокальные упражнения»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Опрос, практическое занятие 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cantSplit/>
          <w:trHeight w:hRule="exact" w:val="73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 и исполнение песен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09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8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сценической культуры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8.1. «Пластика и жестикуляция»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8.2. </w:t>
            </w: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«Мимика»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 «Сценический образ»</w:t>
            </w:r>
          </w:p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11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  <w:lang w:eastAsia="ru-RU"/>
              </w:rPr>
              <w:t>Концертная деятельность</w:t>
            </w:r>
          </w:p>
          <w:p w:rsidR="00A6233D" w:rsidRPr="00A6233D" w:rsidRDefault="00A6233D" w:rsidP="00A6233D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9.1. «Выступления на мероприятиях»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 «Новогодний концерт студии»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9.3. «</w:t>
            </w: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отчётный концерт студии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(анализ)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51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Аттестация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  «Зачёт по предметам»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10.2. «Творческий экзамен по эстрадному вокалу»</w:t>
            </w:r>
          </w:p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61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Итого: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ab/>
            </w:r>
          </w:p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Содержание </w:t>
      </w: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 w:eastAsia="ru-RU"/>
        </w:rPr>
        <w:t>I</w:t>
      </w: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года обучения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Раздел 1. Вводное занятие, прослушивание (1 час)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программой обучения, инструктаж по охране труда, гигиена певческого голоса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прослушивание детских голосов.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Раздел 2. Формирование вокальных навыков (техника вокала) (2 часа)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2.1. «Дыхание и певческая установка»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типы дыхания, основная мышца - диафрагма при певческом дыхании, процесс «звукообразования» (с момента взятия воздуха). Правильное положение корпуса, шеи и головы. Пение в положении «стоя» и «сидя». Мимика лица при пении. Положение рук и ног в процессе пения. Система в выработке навыка певческой установки и постоянного контроля за ней.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выполнение дыхательной гимнастики и упражнений на дыхание.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2.2. «Артикуляция и дикция»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понятие «артикуляция» и «дикция» при пении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, р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оль гласных и согласных в пении: развитие дикционных навыков, основные правила произношения слов в пении; взаимоотношение гласных и согласных в пении; отнесение внутри слова согласных по следующему слогу.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выполнение упражнений, разучивание песен.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2.3. «Строение голосового аппарата»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: основные компоненты системы голосообразования: дыхательный аппарат, гортань и голосовые связки, артикуляционный аппарат.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Формирование звуков речи и пения – гласных и согласных, функционирование гортани, работа диафрагмы, работа артикуляционного аппарата. Верхние и нижние резонаторы, регистровое строение голоса. Мутация голоса: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предмутационный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, мутационный и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постмутационный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периоды развития голоса у девочек и мальчиков. 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упражнения на разогрев голосовых связок и артикуляционного аппарата.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Вокальная деятельность (5 часов)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«Распевание»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 и механизм его извлечения. Правила вокальных упражнений, правильное дыхание, точное интонирование. Четкое произношение, ровность тембра всех звуков при выполнении упражнений. Важность работы над звуком, продолжительность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распевеваний</w:t>
      </w:r>
      <w:proofErr w:type="spell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требования к организации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распеваний</w:t>
      </w:r>
      <w:proofErr w:type="spell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порядок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распевок</w:t>
      </w:r>
      <w:proofErr w:type="spell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Нотные примеры в условной тональности.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распевание, научить учащегося правильно выполнять распевания.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«Понятие о сольном и ансамблевом пении»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понятие о солистах, вокальных ансамблях (дуэте, трио). Понятие об ансамблевом пении.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песен в сольно, дуэтах, трио, ансамбле.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«Сольное исполнение»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направленности подобранного репертуара, характеристика и стилистика песни. Особенности исполнения репертуара (правильная интонация при произношении,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правильное произношение слов, выразительно читать текст, представление о специфике решения образа)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и работа над репертуаром.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«Дуэты, трио и ансамбли»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исполнения песен в дуэте, трио и ансамбле. Ансамбль в одноголосном и многоголосном исполнении, взаимодействие обучающихся между собой во время работы над песней. Работа над текстом, смыслом и характеристикой песни.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подобранным репертуаром в дуэте, трио или ансамбле. Работа над вокальной и эмоциональной подачей произведения. Отрабатывать и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пропевать</w:t>
      </w:r>
      <w:proofErr w:type="spell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отдельно трудные места.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Раздел 4. Музыкальная грамота (4 часа)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4.1. «Простые интервалы»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понятие «интервал», основные интервалы в музыке, категории интервалов, консонансы и диссонансы.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работа с инструментом (построить от любой ноты интервал), в нотной тетради и на доске.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4.2. «Аккорды»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понятие «аккорд», «трезвучие».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работа с инструментом и в нотной тетради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4.3. «Лад: «Мажор и минор»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понятие «лад», лад музыкального произведения. Лады: мажорный и минорный. Характер мажорного и минорного лада. Определения лада – мажор и минор, ступени лада.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Практика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: работа с инструментом.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Вокальный ансамбль (4 часа)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5.1. «Подготовка вокальных номеров»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и постановка общих номеров студии для выступления на концертах и в мероприятиях учреждения.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«Работа с солистами»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проработка вокальных партий и сценического образа исполнителей.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Раздел 6. Формирование детских голосов (техника вокала) (3 часа)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6.1. «Звукообразование»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образование голоса в гортани, атака звука, образование тембра. Интонирование, типы звуковедения:1еgаtо и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non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1еgаtо. Понятие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кантиленного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пения, пение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staccato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, слуховой контроль за звукообразованием.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пропевание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звукоряда от первой октавы - до второй октавы, работа над репертуаром.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6.2. «Основные регистры»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основные голосовые регистры – грудной, головной, носовой, понятия «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микстовый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переход».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работа над развитием грудного, головного и носового резонатора при помощи определённых вокальных упражнений.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6.3. «Основные вокальные приёмы»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знакомство с основными приёмами – вибрато,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субтон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, мелизмы, вокальный рык,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бэлтинг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отработка данных приёмов на практике, применение </w:t>
      </w:r>
      <w:proofErr w:type="gram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их  при</w:t>
      </w:r>
      <w:proofErr w:type="gram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исполнении репертуара (при наличии в песне)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6.4. «Вокальные упражнения»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метод аналитического показа с ответным подражанием услышанному образцу. 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lastRenderedPageBreak/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упражнения на сочетание различных слогов-фонем, усиление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резонирования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звука. унисонные упражнения, пение упражнений с сопровождением и без сопровождения музыкального инструмента.  Упражнения на формирование певческих навыков: мягкой атаки звука;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звуковедение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1еgаtо при постепенном выравнивании гласных звуков; свободного движения артикуляционного аппарата; естественного вдоха и постепенного удлинения дыхания. Все упражнения проводятся на материале песен из репертуарного плана.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7. Разучивание и исполнение песен (6 часов)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исполнения эстрадной песни, народной песни (в современной обработке), патриотической и т.д. Соблюдение тематики и стилистики исполняемого произведения при исполнении.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подобранного педагогом репертуара, работа над вокальной и эмоциональной подачей произведения, работа над артикуляционными и дикционными особенностями песни. Особенности атаки звука и дыхания. Исполнение тематических песен и песен с определенной стилистикой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Раздел 8.  Формирование сценической культуры (3 часа)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8.1. «Пластика и жестикуляция»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понятие «пластика» -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движений головы, шеи,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плеч, корпуса, бедер и ног. Должная (правильная) осанка. Жестикуляция – как качество людей, работающих на сцене. жесты вокалиста: движение рук, кистей, глаз, тела. Соответствие жестов и движений тексту песни и музыки. Назначение жестов – дополнительное удовольствие для зрителя. Требования к тренингу жестов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на координацию движений, движения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вокалистов на сцене.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и анализ выступлений вокалистов, элементы ритмической гимнастики, работа над возможными вариантами движений сценического образа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8.2. «Мимика»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мимика, выражение лица, улыбка, владение собой, устранение волнения на сцене.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мимический тренинг, психологический тренинг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8.3. «Сценический образ»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своеобразие и неповторимость, макияж, костюм исполнителя.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сценического образа - движения вокалистов на сцене, 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подбор костюма (платье, юбки, блузки, брюки и т.д.) и макияжа.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Пластичность и статичность вокалиста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9. Концертная деятельность (5 часов)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9.1. «Выступления»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мероприятиях и конкурсах различного уровня.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9.2. «Новогодний концерт студии»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выступление.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proofErr w:type="gramStart"/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9.3.«</w:t>
      </w:r>
      <w:proofErr w:type="gramEnd"/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Годовой отчётный концерт студии</w:t>
      </w: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выступление, подведение итогов года, участие сольно и в составе коллектива.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19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10. </w:t>
      </w: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</w:t>
      </w: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(3 часа)</w:t>
      </w: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10.1. «Зачёт по предметам»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19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в устной форме (проведение тренинга и т.д.) или в форме теста по предмету «формирование сценической культуры», так же по «формированию детских голосов (техника вокала)» и по «формированию основных певческих навыков (техника вокала)».  Педагог проводит консультацию для обучающихся по каждой теме раздела.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19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 сдаче необходимого оборудования для ответа – фортепиано, музыкальная аппаратура, сцена.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10.2. «Творческий экзамен по эстрадному вокалу»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19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консультации для обучающихся перед сдачей по всему изученному ранее материалу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сольного номера (песни) перед комиссией с дальнейшим выведением общего балла.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Учебно-тематический план </w:t>
      </w:r>
      <w:proofErr w:type="gramStart"/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обучения  </w:t>
      </w:r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II</w:t>
      </w:r>
      <w:proofErr w:type="gramEnd"/>
      <w:r w:rsidRPr="00A623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 обучения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00"/>
          <w:lang w:eastAsia="ru-RU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969"/>
        <w:gridCol w:w="1134"/>
        <w:gridCol w:w="1276"/>
        <w:gridCol w:w="1270"/>
        <w:gridCol w:w="1559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0"/>
                <w:szCs w:val="20"/>
                <w:lang w:eastAsia="ru-RU"/>
              </w:rPr>
              <w:t xml:space="preserve">Разделы, темы </w:t>
            </w: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77" w:right="96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  <w:lang w:eastAsia="ru-RU"/>
              </w:rPr>
              <w:t xml:space="preserve">Всего 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Практи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58" w:right="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Форма аттестации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ind w:left="58" w:right="3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78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33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Техника вокала 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2.1. «Физиологические процессы во время пения»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 «Гигиена певческого голоса эстрадного исполнителя при обучении»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 «Снятие напряжения с гортани»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2.4. «Классическая стилевая вокальная техника эстрадного пения»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21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Техника исполнения эстрадной музыки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eastAsia="ru-RU"/>
              </w:rPr>
              <w:t>2.1.  «Основные вокальные приёмы»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eastAsia="ru-RU"/>
              </w:rPr>
              <w:t>2.2. «Развитие эстрадной манеры пения»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Музыкальная грамота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 «Тональность»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 «Модуляция»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 «Буквенная система обозначения звуков и тональностей»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253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Сценическое движение и сценический имидж эстрадного исполнителя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 «Изучение ритмических и танцевальных движений»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 «Формирование сценического имиджа эстрадного исполнителя»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Опрос, 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Вокальный ансамбль</w:t>
            </w:r>
          </w:p>
          <w:p w:rsidR="00A6233D" w:rsidRPr="00A6233D" w:rsidRDefault="00A6233D" w:rsidP="00A6233D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«Подготовка вокальных номеров»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 «Работа с солистами»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8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>Концертно-и</w:t>
            </w: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сполнительская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0"/>
                <w:lang w:eastAsia="ru-RU"/>
              </w:rPr>
              <w:t xml:space="preserve"> деятельность</w:t>
            </w:r>
          </w:p>
          <w:p w:rsidR="00A6233D" w:rsidRPr="00A6233D" w:rsidRDefault="00A6233D" w:rsidP="00A6233D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 «Работа над номерами»</w:t>
            </w:r>
          </w:p>
          <w:p w:rsidR="00A6233D" w:rsidRPr="00A6233D" w:rsidRDefault="00A6233D" w:rsidP="00A6233D">
            <w:pPr>
              <w:suppressAutoHyphens/>
              <w:autoSpaceDE w:val="0"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«Концерты и конкурсы»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Практическое занятие, выступление (анализ) 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14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  <w:lang w:eastAsia="ru-RU"/>
              </w:rPr>
              <w:t xml:space="preserve"> Аттестация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7.1. «Зачёт по предметам»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7.2. «Творческий экзамен» 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7.3. «Годовой отчётный концерт»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Зачёт, творческий экзамен, концерт</w:t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tabs>
                <w:tab w:val="left" w:pos="1136"/>
              </w:tabs>
              <w:suppressAutoHyphens/>
              <w:autoSpaceDN w:val="0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0"/>
                <w:szCs w:val="20"/>
                <w:lang w:eastAsia="ru-RU"/>
              </w:rPr>
              <w:t>Итого:</w:t>
            </w: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0"/>
                <w:szCs w:val="20"/>
                <w:lang w:eastAsia="ru-RU"/>
              </w:rPr>
              <w:tab/>
            </w: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</w:tr>
    </w:tbl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Содержание </w:t>
      </w: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 w:eastAsia="ru-RU"/>
        </w:rPr>
        <w:t>II</w:t>
      </w:r>
      <w:r w:rsidRPr="00A6233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года обучения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Раздел 1. Вводное занятие (1 час)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инструктаж по охране труда, знакомство с программой обучения, планом работы на год.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прослушивание детских голосов.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Раздел 2. Техника вокала </w:t>
      </w:r>
      <w:r w:rsidRPr="00A6233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(4 часа)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2.1. «Физиологические процессы во время пения»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дыхание при пении, неправильное дыхание при пении, единая система голоса и слуха, голосовой аппарат.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для развития дыхательной мускулатуры, голоса, музыкального слуха, голосового аппарата.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«Гигиена певческого голоса эстрадного исполнителя при обучении»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форсированный звук, лор-органы на которые нужно обратить внимание, нарушение гигиены голоса, болезни голосового аппарата.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соблюдать и придерживаться всех правил гигиены голосового аппарата при нагрузке на него и при отдыхе.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«Снятие напряжения с гортани»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«гортань» и «зажим гортани», причины зажимов гортани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упражнения для снятия напряжения во время пения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lastRenderedPageBreak/>
        <w:t>2.4. «Классическая стилевая вокальная техника эстрадного пения»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пение в речевой позиции (естественный метод обучения классической стилевой вокальной технике эстрадного пения – голос работает без усилий)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на расслабление гортани и артикуляционного аппарата, упражнение на активизацию дыхания, пение </w:t>
      </w:r>
      <w:r w:rsidRPr="00A623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staccato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legato</w:t>
      </w:r>
      <w:proofErr w:type="spellEnd"/>
      <w:proofErr w:type="gram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чередование </w:t>
      </w:r>
      <w:r w:rsidRPr="00A623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staccato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legato</w:t>
      </w:r>
      <w:proofErr w:type="spell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дикционные упражнения.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Раздел 3. Техника исполнения эстрадной музыки (4 часа)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3.1. «Основные вокальные приёмы»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знакомство с основными приёмами – вибрато,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субтон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, мелизмы, вокальный рык,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бэлтинг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отработка данных приёмов на практике, применение </w:t>
      </w:r>
      <w:proofErr w:type="gram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их  при</w:t>
      </w:r>
      <w:proofErr w:type="gram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исполнении репертуара (при наличии в песне)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3.2. «Развитие эстрадной манеры пения»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музыкальные стили и направления, специфика эстрадного пения, основные стилевые черты понятие «эстрадная песня», приёмы джазовой импровизации, аранжировка эстрадной песни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прослушивание аудио и примеры выступлений знаменитых артистов в </w:t>
      </w:r>
      <w:proofErr w:type="spellStart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видеоформате</w:t>
      </w:r>
      <w:proofErr w:type="spellEnd"/>
      <w:r w:rsidRPr="00A6233D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, слушание песни в различной обработке. Работа с песнями. 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4. Музыкальная грамота (4 часа)</w:t>
      </w:r>
      <w:r w:rsidRPr="00A62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«Тональность»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«тональность», основные тональности и гаммы, общее число употребительных тональностей, ключевые и случайные знаки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инструментом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«Модуляция»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«модуляция», «энгармонизм звука».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инструментом.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«Буквенная система обозначения звуков и тональностей»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обозначениями звуков и букв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нотной тетради и на доске.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Раздел 5.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«Сценическое движение и сценический имидж эстрадного исполнителя» (4 часа)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5.1. «Изучение ритмических и танцевальных движений»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 xml:space="preserve">Теория: 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знакомство с основными понятиями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работа над пластикой движений, работа на сцене, постановка и подготовка сольных номеров для выступления.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5.2. «Формирование сценического имиджа эстрадного исполнителя»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знакомство с основными понятиями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подбор сценического образа и создание имиджа эстрадного исполнителя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00"/>
          <w:lang w:eastAsia="ru-RU"/>
        </w:rPr>
        <w:t xml:space="preserve">                                                                                                                       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6. Вокальный ансамбль (6 часов)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 «Подготовка вокальных номеров»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и постановка общих номеров студии для выступления на концертах и в мероприятиях учреждения.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«Работа с солистами»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проработка вокальных партий и сценического образа исполнителей.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7. Концертно-исполнительская деятельность (10 часов)</w:t>
      </w:r>
      <w:r w:rsidRPr="00A62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7.1. «Работа над номерами»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lastRenderedPageBreak/>
        <w:t>Теория:</w:t>
      </w:r>
      <w:r w:rsidRPr="00A62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особенностей исполнения выбранного репертуара (направление, стиль, техника, вокальные приёмы), особенности работы над коллективными номерами.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разучивание нового репертуара, особенности исполнения выбранного произведения определить атаку звука, вокальные приёмы, особенности исполнения и певческого дыхания, артикуляционную и дикционную работы, переходы. Работа над трудными местами в песне. Формирование полностью образа песни при помощи голоса и сценического мастерства. Работа над сценическим образом, эмоциональной подачей песни, техникой исполнения, работа на сцене над сольным и ансамблевым номерами, а также дуэтами и трио.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7.2. «Концерты и конкурсы»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поведения во время концерта (конкурса) и выступлений других участников, правила психологического настроя перед выступлением, особенности оценивания конкурсантов членами жюри.</w:t>
      </w:r>
    </w:p>
    <w:p w:rsidR="00A6233D" w:rsidRPr="00A6233D" w:rsidRDefault="00A6233D" w:rsidP="00A6233D">
      <w:pPr>
        <w:suppressAutoHyphens/>
        <w:autoSpaceDE w:val="0"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выступление в мероприятиях учреждения, концертах студии и участие в различных конкурсах – фестивалях всероссийского и международного уровня за пределами города.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8. Аттестация </w:t>
      </w:r>
      <w:r w:rsidRPr="00A6233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(3 часа)</w:t>
      </w: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8.1.  «Зачёт»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Теория: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 зачёту по предмету «музыкальная грамота» проведение консультации по изученным темам.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упражнений на совершенствование основных певческих навыков.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8.2. «Творческий экзамен»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изученного репертуара перед членами комиссии в течении обучения по данному модулю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8.3.  «Годовой отчётный концерт»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Практика: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репетиции на сцене, выступление с сольным номером по изученному материалу, выступление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коллективных номера</w:t>
      </w:r>
      <w:proofErr w:type="gramEnd"/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/>
          <w:spacing w:val="1"/>
          <w:sz w:val="24"/>
          <w:szCs w:val="24"/>
          <w:u w:val="single"/>
          <w:shd w:val="clear" w:color="auto" w:fill="FFFF00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КАЛЕНДАРНО-УЧЕБНЫЙ ГРАФИК ПЕРВОГО ГОДА ОБУЧЕНИЯ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Количество учебных недель: 36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 xml:space="preserve">Даты начала и окончания учебных периодов: 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01 сентября – 31 мая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Продолжительность каникул: 01 июня – 31 августа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Место проведения занятий: учебный кабинет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 xml:space="preserve">       Количество часов: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неделю по 1 часу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tbl>
      <w:tblPr>
        <w:tblW w:w="9697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"/>
        <w:gridCol w:w="1466"/>
        <w:gridCol w:w="1750"/>
        <w:gridCol w:w="1033"/>
        <w:gridCol w:w="1446"/>
        <w:gridCol w:w="850"/>
        <w:gridCol w:w="1452"/>
        <w:gridCol w:w="1242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68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2039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вокальных навыков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(техника вокала)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и групповое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307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деятельность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кабинет, актовый зал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Музыкальная грамота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ансамбль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Актовый зал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детских голосов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(техника вокала)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 и 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Разучивание и исполнение песен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Учебный кабинет, актовый зал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сценической культуры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Концертная деятельность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Актовый зал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43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Зачёт, творческий экзамен</w:t>
            </w:r>
          </w:p>
        </w:tc>
      </w:tr>
    </w:tbl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КАЛЕНДАРНО-УЧЕБНЫЙ ГРАФИК ВТОРОГО ГОДА ОБУЧЕНИЯ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Количество учебных недель: 36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 xml:space="preserve">Даты начала и окончания учебных периодов: 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01 сентября – 31 мая</w:t>
      </w:r>
    </w:p>
    <w:p w:rsidR="00A6233D" w:rsidRPr="00A6233D" w:rsidRDefault="00A6233D" w:rsidP="00A6233D">
      <w:pPr>
        <w:tabs>
          <w:tab w:val="left" w:pos="368"/>
        </w:tabs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Продолжительность каникул: 01 июня – 31 августа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423"/>
        <w:rPr>
          <w:rFonts w:ascii="Times New Roman" w:eastAsia="Calibri" w:hAnsi="Times New Roman" w:cs="Times New Roman"/>
          <w:sz w:val="24"/>
          <w:szCs w:val="24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>Место проведения занятий: учебный кабинет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Calibri" w:hAnsi="Times New Roman" w:cs="Times New Roman"/>
          <w:sz w:val="24"/>
          <w:szCs w:val="24"/>
        </w:rPr>
        <w:t xml:space="preserve">       Количество часов: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неделю по 1 часу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shd w:val="clear" w:color="auto" w:fill="FFFF00"/>
          <w:lang w:eastAsia="ru-RU"/>
        </w:rPr>
      </w:pPr>
    </w:p>
    <w:tbl>
      <w:tblPr>
        <w:tblW w:w="9946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"/>
        <w:gridCol w:w="1466"/>
        <w:gridCol w:w="2046"/>
        <w:gridCol w:w="992"/>
        <w:gridCol w:w="1446"/>
        <w:gridCol w:w="850"/>
        <w:gridCol w:w="1021"/>
        <w:gridCol w:w="1667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2516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вокала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14.00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и групповое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исполнения эстрадной музыки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14.00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и групповое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324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Музыкальная грамота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15.00-16.00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324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Сценическое движение и сценический имидж эстрадного исполнителя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кабинет, актовый зал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  <w:t xml:space="preserve"> 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ансамбль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Актовый зал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33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Концертно-исполнительская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 и индивидуальное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кабинет, актовый зал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Выступление, 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Зачёт, творческий экзамен, концерт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ансамбль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16.00-17.00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Актовый зал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Концертно-исполнительская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кабинет, актовый зал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Индивидуальное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кабинет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Зачёт, творческий экзамен</w:t>
            </w:r>
          </w:p>
        </w:tc>
      </w:tr>
    </w:tbl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4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4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Методическое обеспечение программы</w:t>
      </w:r>
    </w:p>
    <w:tbl>
      <w:tblPr>
        <w:tblW w:w="10013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6"/>
        <w:gridCol w:w="2005"/>
        <w:gridCol w:w="2230"/>
        <w:gridCol w:w="1773"/>
        <w:gridCol w:w="1559"/>
        <w:gridCol w:w="1830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№</w:t>
            </w:r>
          </w:p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Методы и приёмы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Дидактическое и техническое оснащение</w:t>
            </w:r>
          </w:p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Форма подведения итогов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Беседа, объяснение. Прослушивание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График расписания занятий, инструктаж по ОТ. Инструмент.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Беседа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вокальных навыков (техника вокала)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240"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  <w:t>Рассказ, наглядность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Схемы, дидактический материал</w:t>
            </w:r>
          </w:p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детских голосов (техника вокала)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240"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  <w:t>Демонстрация, объяснение, практика.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Инструмент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Техника вокала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Групповое и 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240"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  <w:t>Объяснение, демонстрация, практика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Инструмент, необходимое оборудование, схемы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Вокальная деятельность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240"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  <w:t>Рассказ, демонстрация, практика, объяснение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Фонограммы, усилительная аппаратура.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Разучивание и исполнение песен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240"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A"/>
                <w:kern w:val="3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Компьютер, аппаратура, микрофон, аудиозаписи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2133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Формирование сценической культуры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40"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  <w:t>Беседа,</w:t>
            </w:r>
          </w:p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40"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  <w:t>практика, демонстрация.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Музыкальная аппаратура, актовый зал.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Опрос, практическое занятие</w:t>
            </w:r>
          </w:p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225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 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Музыкальная грамота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Групповое занятие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Объяснение, наглядность, практика, опрос.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 xml:space="preserve">Инструмент, доска,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методическое пособие Т.А. </w:t>
            </w:r>
            <w:proofErr w:type="spellStart"/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Зебряк</w:t>
            </w:r>
            <w:proofErr w:type="spellEnd"/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«Основы музыкальной грамоты и сольфеджио»</w:t>
            </w: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692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 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</w:t>
            </w: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Техника исполнения эстрадной музыки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Объяснение, демонстрация, практика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Схемы, инструмент, доска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Зачёт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692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Сценическое движение и сценический имидж эстрадного исполнителя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Демонстрация, объяснение беседа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Опрос, практическое занятие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140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Вокальный ансамбль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Демонстрация, объяснение, практика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Актовый зал, музыкальная аппаратура, микрофоны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12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Концертная деятельность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Выступление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Аппаратура, концертный зал, фонограммы.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Выступление (анализ)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Концертно-исполнительская деятельность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Выступление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Аппаратура, концертный зал, фонограммы.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Выступление (анализ)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  </w:t>
            </w: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Индивидуальное и групповое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Практическое занятие, зачёт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before="1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>Аппаратура, фонограммы, инструмент, доска.</w:t>
            </w:r>
          </w:p>
        </w:tc>
        <w:tc>
          <w:tcPr>
            <w:tcW w:w="1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keepNext/>
              <w:keepLines/>
              <w:suppressAutoHyphens/>
              <w:autoSpaceDN w:val="0"/>
              <w:spacing w:before="40"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A"/>
                <w:kern w:val="3"/>
                <w:sz w:val="24"/>
                <w:szCs w:val="24"/>
                <w:lang w:eastAsia="ru-RU"/>
              </w:rPr>
              <w:t>Зачёт, экзамен, годовой отчётный концерт</w:t>
            </w:r>
          </w:p>
        </w:tc>
      </w:tr>
    </w:tbl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widowControl w:val="0"/>
        <w:suppressAutoHyphens/>
        <w:autoSpaceDN w:val="0"/>
        <w:spacing w:line="249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Условия реализации программы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firstLine="435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color w:val="000000"/>
          <w:spacing w:val="1"/>
          <w:kern w:val="3"/>
          <w:sz w:val="24"/>
          <w:szCs w:val="24"/>
          <w:u w:val="single"/>
          <w:lang w:eastAsia="ru-RU"/>
        </w:rPr>
        <w:t>Техническое оснащение помещения:</w:t>
      </w:r>
      <w:r w:rsidRPr="00A6233D">
        <w:rPr>
          <w:rFonts w:ascii="Times New Roman" w:eastAsia="Times New Roman" w:hAnsi="Times New Roman" w:cs="Times New Roman"/>
          <w:bCs/>
          <w:color w:val="000000"/>
          <w:spacing w:val="-1"/>
          <w:kern w:val="3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отдельный кабинет </w:t>
      </w: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 xml:space="preserve">без реверберации </w:t>
      </w:r>
      <w:r w:rsidRPr="00A6233D">
        <w:rPr>
          <w:rFonts w:ascii="Times New Roman" w:eastAsia="Times New Roman" w:hAnsi="Times New Roman" w:cs="Times New Roman"/>
          <w:color w:val="000000"/>
          <w:spacing w:val="-2"/>
          <w:kern w:val="3"/>
          <w:sz w:val="24"/>
          <w:szCs w:val="24"/>
          <w:lang w:eastAsia="ru-RU"/>
        </w:rPr>
        <w:t xml:space="preserve">с притоком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2"/>
          <w:kern w:val="3"/>
          <w:sz w:val="24"/>
          <w:szCs w:val="24"/>
          <w:lang w:eastAsia="ru-RU"/>
        </w:rPr>
        <w:t>свежего воздуха,</w:t>
      </w:r>
      <w:r w:rsidRPr="00A6233D">
        <w:rPr>
          <w:rFonts w:ascii="Times New Roman" w:eastAsia="Times New Roman" w:hAnsi="Times New Roman" w:cs="Times New Roman"/>
          <w:color w:val="000000"/>
          <w:spacing w:val="1"/>
          <w:kern w:val="3"/>
          <w:sz w:val="24"/>
          <w:szCs w:val="24"/>
          <w:lang w:eastAsia="ru-RU"/>
        </w:rPr>
        <w:t xml:space="preserve"> с достаточным освещением в темное время суток, </w:t>
      </w:r>
      <w:r w:rsidRPr="00A6233D">
        <w:rPr>
          <w:rFonts w:ascii="Times New Roman" w:eastAsia="Times New Roman" w:hAnsi="Times New Roman" w:cs="Times New Roman"/>
          <w:color w:val="000000"/>
          <w:spacing w:val="-3"/>
          <w:kern w:val="3"/>
          <w:sz w:val="24"/>
          <w:szCs w:val="24"/>
          <w:lang w:eastAsia="ru-RU"/>
        </w:rPr>
        <w:t xml:space="preserve">столом, стульями, </w:t>
      </w:r>
      <w:r w:rsidRPr="00A6233D">
        <w:rPr>
          <w:rFonts w:ascii="Times New Roman" w:eastAsia="Times New Roman" w:hAnsi="Times New Roman" w:cs="Times New Roman"/>
          <w:bCs/>
          <w:color w:val="000000"/>
          <w:spacing w:val="-3"/>
          <w:kern w:val="3"/>
          <w:sz w:val="24"/>
          <w:szCs w:val="24"/>
          <w:lang w:eastAsia="ru-RU"/>
        </w:rPr>
        <w:t xml:space="preserve">подставкой для </w:t>
      </w:r>
      <w:r w:rsidRPr="00A6233D">
        <w:rPr>
          <w:rFonts w:ascii="Times New Roman" w:eastAsia="Times New Roman" w:hAnsi="Times New Roman" w:cs="Times New Roman"/>
          <w:color w:val="000000"/>
          <w:spacing w:val="-3"/>
          <w:kern w:val="3"/>
          <w:sz w:val="24"/>
          <w:szCs w:val="24"/>
          <w:lang w:eastAsia="ru-RU"/>
        </w:rPr>
        <w:t>нот или слов, учебной меловой доской, фортепиано (синтезатор).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left="-142" w:firstLine="568"/>
        <w:textAlignment w:val="baseline"/>
        <w:rPr>
          <w:rFonts w:ascii="Times New Roman" w:eastAsia="Times New Roman" w:hAnsi="Times New Roman" w:cs="Times New Roman"/>
          <w:i/>
          <w:color w:val="000000"/>
          <w:spacing w:val="8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i/>
          <w:color w:val="000000"/>
          <w:spacing w:val="8"/>
          <w:kern w:val="3"/>
          <w:sz w:val="24"/>
          <w:szCs w:val="24"/>
          <w:lang w:eastAsia="ru-RU"/>
        </w:rPr>
        <w:t>Техническая база:</w:t>
      </w:r>
    </w:p>
    <w:p w:rsidR="00A6233D" w:rsidRPr="00A6233D" w:rsidRDefault="00A6233D" w:rsidP="00A6233D">
      <w:pPr>
        <w:widowControl w:val="0"/>
        <w:numPr>
          <w:ilvl w:val="0"/>
          <w:numId w:val="31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высококачественная усилительная и воспроизводящая аппаратура (колонка, микшер)</w:t>
      </w:r>
    </w:p>
    <w:p w:rsidR="00A6233D" w:rsidRPr="00A6233D" w:rsidRDefault="00A6233D" w:rsidP="00A6233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микрофоны</w:t>
      </w:r>
    </w:p>
    <w:p w:rsidR="00A6233D" w:rsidRPr="00A6233D" w:rsidRDefault="00A6233D" w:rsidP="00A6233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музыкальный инструмент</w:t>
      </w:r>
    </w:p>
    <w:p w:rsidR="00A6233D" w:rsidRPr="00A6233D" w:rsidRDefault="00A6233D" w:rsidP="00A6233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компьютер</w:t>
      </w:r>
    </w:p>
    <w:p w:rsidR="00A6233D" w:rsidRPr="00A6233D" w:rsidRDefault="00A6233D" w:rsidP="00A6233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инструмент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  <w:t>Теоретическая база</w:t>
      </w:r>
    </w:p>
    <w:p w:rsidR="00A6233D" w:rsidRPr="00A6233D" w:rsidRDefault="00A6233D" w:rsidP="00A6233D">
      <w:pPr>
        <w:widowControl w:val="0"/>
        <w:numPr>
          <w:ilvl w:val="0"/>
          <w:numId w:val="32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музыкальные фонограммы</w:t>
      </w:r>
    </w:p>
    <w:p w:rsidR="00A6233D" w:rsidRPr="00A6233D" w:rsidRDefault="00A6233D" w:rsidP="00A6233D">
      <w:pPr>
        <w:widowControl w:val="0"/>
        <w:numPr>
          <w:ilvl w:val="0"/>
          <w:numId w:val="12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дидактический материал</w:t>
      </w:r>
    </w:p>
    <w:p w:rsidR="00A6233D" w:rsidRPr="00A6233D" w:rsidRDefault="00A6233D" w:rsidP="00A6233D">
      <w:pPr>
        <w:widowControl w:val="0"/>
        <w:numPr>
          <w:ilvl w:val="0"/>
          <w:numId w:val="12"/>
        </w:num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shd w:val="clear" w:color="auto" w:fill="FFFFFF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shd w:val="clear" w:color="auto" w:fill="FFFFFF"/>
          <w:lang w:eastAsia="ru-RU"/>
        </w:rPr>
        <w:t>схемы и наглядные пособия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shd w:val="clear" w:color="auto" w:fill="FFFFFF"/>
          <w:lang w:eastAsia="ru-RU"/>
        </w:rPr>
      </w:pPr>
    </w:p>
    <w:p w:rsidR="00A6233D" w:rsidRPr="00A6233D" w:rsidRDefault="00A6233D" w:rsidP="00A6233D">
      <w:pPr>
        <w:widowControl w:val="0"/>
        <w:suppressAutoHyphens/>
        <w:autoSpaceDN w:val="0"/>
        <w:spacing w:line="249" w:lineRule="auto"/>
        <w:jc w:val="both"/>
        <w:textAlignment w:val="baseline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SimSun" w:hAnsi="Times New Roman" w:cs="Times New Roman"/>
          <w:b/>
          <w:kern w:val="3"/>
          <w:sz w:val="24"/>
          <w:szCs w:val="24"/>
        </w:rPr>
        <w:t>Кадровое обеспечение программы:</w:t>
      </w:r>
      <w:r w:rsidRPr="00A6233D">
        <w:rPr>
          <w:rFonts w:ascii="Times New Roman" w:eastAsia="SimSun" w:hAnsi="Times New Roman" w:cs="Times New Roman"/>
          <w:kern w:val="3"/>
          <w:sz w:val="24"/>
          <w:szCs w:val="24"/>
        </w:rPr>
        <w:t xml:space="preserve"> образовательный процесс реализует педагог дополнительного образования, имеющий педагогическое и музыкальное образование, соответствующее профилю деятельности в соответствии с профессиональным стандартом.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  <w:t>Репертуарный план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Детские «Солдатская»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Шоу-группа «Дельфин» - «Села кошка на диету»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Василиса Матвеева «Странный кот»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Анфиса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Сёмина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 «Эта песня»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 xml:space="preserve">Анфиса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Сёмина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- «Мы будем танцевать»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Ксения Ситник - «Мы вместе»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Юлия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Началова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 «Ах, школа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школа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», «Герой не моего романа», «Ты же выжил солдат»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Арина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Багрякова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 «Художник»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Волшебники двора – «Лети лето», «Исправим мир», «Школьный блюз»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Сестры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Толмачёвы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 «Ветер перемен»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Виктория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Бездомникова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, Виктория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Московцева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 «Мир где живёт любовь»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Ирина Савицкая – «Россия»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Дина Гарипова «Россия»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Гр. «Мельница» - «Баллада о трёх сыновьях»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YS Text" w:eastAsia="Times New Roman" w:hAnsi="YS Text" w:cs="Times New Roman"/>
          <w:color w:val="000000"/>
          <w:kern w:val="3"/>
          <w:sz w:val="23"/>
          <w:szCs w:val="23"/>
          <w:lang w:eastAsia="ru-RU"/>
        </w:rPr>
      </w:pPr>
      <w:r w:rsidRPr="00A6233D">
        <w:rPr>
          <w:rFonts w:ascii="YS Text" w:eastAsia="Times New Roman" w:hAnsi="YS Text" w:cs="Times New Roman"/>
          <w:color w:val="000000"/>
          <w:kern w:val="3"/>
          <w:sz w:val="23"/>
          <w:szCs w:val="23"/>
          <w:lang w:eastAsia="ru-RU"/>
        </w:rPr>
        <w:t>М. Минаев «А знаешь, все еще будет», «Не отрекаются, любя», «Куда уходит детство».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YS Text" w:eastAsia="Times New Roman" w:hAnsi="YS Text" w:cs="Times New Roman"/>
          <w:color w:val="000000"/>
          <w:kern w:val="3"/>
          <w:sz w:val="23"/>
          <w:szCs w:val="23"/>
          <w:lang w:eastAsia="ru-RU"/>
        </w:rPr>
      </w:pPr>
      <w:r w:rsidRPr="00A6233D">
        <w:rPr>
          <w:rFonts w:ascii="YS Text" w:eastAsia="Times New Roman" w:hAnsi="YS Text" w:cs="Times New Roman"/>
          <w:color w:val="000000"/>
          <w:kern w:val="3"/>
          <w:sz w:val="23"/>
          <w:szCs w:val="23"/>
          <w:lang w:eastAsia="ru-RU"/>
        </w:rPr>
        <w:t>Е. Дога «Хуторянка»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6233D">
        <w:rPr>
          <w:rFonts w:ascii="Times New Roman" w:eastAsia="Calibri" w:hAnsi="Times New Roman" w:cs="Times New Roman"/>
          <w:b/>
          <w:sz w:val="28"/>
          <w:szCs w:val="24"/>
        </w:rPr>
        <w:t>ВОСПИТАНИЕ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1.Цель, задачи, целевые ориентиры воспитания детей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воспитания является: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личности, самоопределение и социализация детей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 Российской Федерации», ст. 2, п. 2).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Задачами воспитания по программе являются: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усвоение детьми знаний норм, духовно-нравственных ценностей, традиций вокальной культуры; информирование детей, организация общения между ними на содержательной основе целевых ориентиров воспитания;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формирование и развитие личностного отношения детей к занятиям вокала, к собственным нравственным позициям и этике поведения в учебном коллективе;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приобретение детьми опыта поведения, общения, межличностных и социальных отношений в составе учебной группы, применение полученных знаний, организация активностей детей, их ответственного поведения, создание, поддержка и развитие среды воспитания детей, условий физической безопасности, комфорта, активностей и обстоятельств общения, социализации, признания, самореализации, творчества при освоении предметного и мета предметного содержания программы.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Целевые ориентиры воспитания детей по программе: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уважения к художественной культуре, искусству народов России;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восприимчивости к разным видам искусства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интереса к истории вокального искусства, достижениям и биографиям мастеров;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ответственности;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воли и дисциплинированности в творческой деятельности;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формирование опыта творческого самовыражения в искусстве, заинтересованности в презентации своего творческого продукта, опыта участия в концертах, конкурсах, мероприятиях и т.д.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формирование стремления к сотрудничеству, уважению к старшим;</w:t>
      </w: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формирование опыта художественного творчества как социально значимого;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2. Формы и методы воспитания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Решение задач информирования детей, создания и поддержки воспитывающей среды общения и успешной деятельности, формирования межличностных отношений на основе российских традиционных духовных ценностей осуществляется на каждом из учебных занятий. Ключевой формой воспитания детей при реализации программы является учебное занятие и их взаимодействий на занятиях в группах. А также в подготовке к концертам, мероприятиям учреждения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и  при</w:t>
      </w:r>
      <w:proofErr w:type="gram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к участию в конкурсах и фестивалях различного уровня.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623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Получение информации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  подготовке к выступлению и об основных вокальных понятиях, является источником формирования у детей сферы интересов, этических установок, личностных позиций и норм поведения.  Так же очень важно, привлекать детей к самостоятельному поиску, сбору, обработке, обмену необходимой информации.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623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Практические занятия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такие как вокальный ансамбль, репетиции, концерты, конкурсы – способствуют усвоению и применению правил поведения и коммуникации, формированию конструктивного и позитивного отношения к событиям, в которых они участвуют, к членам своего коллектива.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623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коллективных творческих делах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проявляются и развиваются личностные качества: эмоциональность, активность, нацеленность на успех, готовность к командной деятельности и взаимопомощи.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3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Итоговые занятия: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зачёты, концерты, творческие экзамены по эстрадному вокалу способствуют закреплению ситуации успеха, развивают рефлексивные и коммуникативные умения, ответственность, благоприятно воздействуют на эмоциональную сферу детей.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воспитательной деятельности с детьми по программе используются методы воспитания: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метод убеждения (рассказ, разъяснение, внушение),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метод положительного примера (педагога и других взрослых, детей);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-  метод упражнений (приучения);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методы одобрения и осуждения поведения детей, педагогического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 (</w:t>
      </w:r>
      <w:proofErr w:type="gram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учётом преимущественного права на воспитание детей их родителей законных представителей), индивидуальных и возрастных особенностей детей младшего возраста и стимулирования, поощрения (индивидуального и публичного);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 переключения в деятельности;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методы руководства и самовоспитания, развития самоконтроля и самооценки детей в воспитании;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воспитания воздействием группы, в коллективе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 Условия воспитания, анализ результатов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Воспитательный процесс осуществляется 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 и правилами работы организации, а также на выездных базах, площадках, мероприятиях в других организациях с учётом установленных правил и норм деятельности на этих площадках. Индивидуальная работа с обучающимися и родителями (законными представителями).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достижения</w:t>
      </w:r>
      <w:proofErr w:type="gram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 воспитания при реализации  образовательной программы в учреждении создаются и поддерживаются все необходимые условия физической безопасности, комфорта, активностей детей и обстоятельств их общения, социализации, признания, самореализации, творчества.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организации воспитательной деятельности с детьми, имеющими особые образовательные потребности (дети с инвалидностью и ОВЗ и др.) используются особые </w:t>
      </w: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методы и </w:t>
      </w:r>
      <w:proofErr w:type="gramStart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 такие</w:t>
      </w:r>
      <w:proofErr w:type="gramEnd"/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индивидуальных подход, средства наглядности, метод демонстрации педагогом, фонетический метод и т.п.,  направленные на установление  эмоционально-положительного взаимодействия с окружающими, формирование доброжелательного отношения к ним всех участников детского объединения. Для обеспечения психолого-педагогической поддержки детей, педагог выстаивает тесное взаимодействие с родителями.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Анализ результатов воспитания проводится в процессе педагогического наблюдения за поведением детей, их общением, отношениями детей друг с другом, в коллективе, их отношением к педагогам, к выполнению своих заданий по программе.</w:t>
      </w:r>
      <w:r w:rsidRPr="00A6233D"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  <w:t xml:space="preserve">  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Анализ результатов воспитания по программе не предусматривает определение персонифицированного уровня воспитанности, развития качеств личности конкретного ребёнка, обучающегося, а получение общего представления о воспитательных результатах реализации программы, продвижения в достижении определённых в программе целевых ориентиров воспитания, влияние реализации программы на коллектив обучающихся: что удалось достичь, а что является предметом воспитательной работы в будущем.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 Календарный план воспитательной работы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404" w:type="dxa"/>
        <w:tblInd w:w="-3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"/>
        <w:gridCol w:w="2070"/>
        <w:gridCol w:w="1225"/>
        <w:gridCol w:w="1427"/>
        <w:gridCol w:w="2052"/>
        <w:gridCol w:w="2069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Сроки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проведения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line="254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Цели (темы)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Практический результат и информационный продукт, иллюстрирующий успешное достижение цели события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Родительское собрание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Тематический вечер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родительского комитета, знакомство родителей с планом обучения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Ведение протокола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  <w:t>«Правила для всех»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Инструктаж по технике безопасности, правилам поведения в ЦДО, на улице, в общественных местах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Соблюдение техники безопасности в течение учебного процесса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0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«Слух как основной регулятор голоса»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рамках учебного занятия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понятием музыкальный слух и связь слуха и голоса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Пение по нотам и без сопровождения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Чаепитие «Давайте знакомиться»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Вечер знакомства детей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и сплочение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Фотографии в группе объединения.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  <w:t>«День матери – прекрасный праздник»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  <w:t>Беседа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widowControl w:val="0"/>
              <w:shd w:val="clear" w:color="auto" w:fill="FFFFFF"/>
              <w:suppressAutoHyphens/>
              <w:autoSpaceDN w:val="0"/>
              <w:spacing w:line="249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Воспитывать любовь и уважение к маме и папе бережное отношение к их труду и заботе.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Фотоматериалы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Новогодний концерт студии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 на уровне учреждения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Воспитать устойчивый интерес к музыке и ответственное отношение к исполнению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 и видеоматериалы.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 с детьми и родителями на различные баз отдыха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Поездка на уровне коллектива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Сплочение коллектива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Фотоматериалы в группе объединения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Концертная программа, посвященная празднику 8 марта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 на уровне учреждения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Вовлекать обучающихся в активную творческую и концертную деятельность 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Фотоматериалы в группе объединения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«Берегите свой голос»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рамках учебного занятия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Учить придерживаться определённых правил по охране певческого голоса и соблюдать гигиену певческого голоса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и соблюдение в процессе обучения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«Вокальная музыка»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рамках учебного занятия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вокальной музыкой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Прослушивание.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  <w:t>«День победы»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shd w:val="clear" w:color="auto" w:fill="FFFFFF"/>
                <w:lang w:eastAsia="ru-RU"/>
              </w:rPr>
              <w:t>Воспитывать уважительное отношение к старшим, к героям страны, стремление подражать достойным людям.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Фотоматериалы в группе объединения</w:t>
            </w: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концерт студии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Концерт на уровне учреждения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Продемонстрировать уровень музыкальной культуры учащихся, достигнутый в течение учебного года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 и видеоматериалы.</w:t>
            </w:r>
          </w:p>
        </w:tc>
      </w:tr>
    </w:tbl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6"/>
          <w:szCs w:val="28"/>
          <w:lang w:eastAsia="ru-RU"/>
        </w:rPr>
      </w:pPr>
      <w:r w:rsidRPr="00A6233D">
        <w:rPr>
          <w:rFonts w:ascii="TimesNewRomanPS-BoldMT" w:eastAsia="Times New Roman" w:hAnsi="TimesNewRomanPS-BoldMT" w:cs="Times New Roman"/>
          <w:b/>
          <w:bCs/>
          <w:color w:val="000000"/>
          <w:sz w:val="26"/>
          <w:szCs w:val="28"/>
          <w:lang w:eastAsia="ru-RU"/>
        </w:rPr>
        <w:t>Оценочные средства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5"/>
        <w:gridCol w:w="1935"/>
        <w:gridCol w:w="3100"/>
        <w:gridCol w:w="1559"/>
      </w:tblGrid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Степень выраженности оцениваемого качества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Методы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диагностики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Усвоение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детьми знаний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норм, духовно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ценностей,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традиций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которые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выработало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российское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Соответствие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принятым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традициям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Высокий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обучающийся знает и понимает правила поведения в обществе, основанные на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духовно-нравственных ценностях и традициях российского общества, народностей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РФ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соответствующие возрасту знания об историческом и культурном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наследии народов России, традициях, праздниках, памятниках, святынях, религиях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представление о ценности жизни, здоровья, о необходимости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соблюдения правил личной и общественной безопасности,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представление о значении труда в жизни людей, ориентируется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основных трудовых (профессиональных) сферах,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представление об экологической культуре, правилах поведения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природной среде и по отношению к животному миру.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уровень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обучающийся знает, но не всегда понимает и следует правилам поведения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обществе, основанным на духовно-нравственных ценностях и традициях российского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общества, народностей РФ,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не в полной мере понимает ценность жизни, здоровья, необходимости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соблюдения правил личной и общественной безопасности,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отрывочные и путаные представления о значении труда в жизни людей,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знает несколько основных трудовых (профессиональных) сфер,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знает, но не всегда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соблюдает правила поведения в природной среде и по отношению к животному миру.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Низкий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обучающийся плохо знает и не понимает правила поведения в обществе,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основанные на духовно-нравственных ценностях и традициях российского общества,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народностей РФ,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очень мало знает об историческом и культурном наследии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традициях, праздниках, памятниках, святынях, религиях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не осознает значимость ценности жизни, здоровья, необходимости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соблюдения правил личной и общественной безопасности,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не осознает значимость труда в жизни людей, не ориентируется в основных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трудовых (профессиональных) сферах,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имеет отрывочные знания правил поведения в природной среде и по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отношению к животному миру,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Педагогическое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proofErr w:type="gramEnd"/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детьми</w:t>
            </w:r>
            <w:bookmarkStart w:id="0" w:name="_GoBack"/>
            <w:bookmarkEnd w:id="0"/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2. Формирование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развитие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личностного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отношения детей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 этим нормам,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ценностям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традициям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Соответствие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принятым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традициям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Высокий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обучающийся осознает себя гражданином РФ, отождествляет себя в соответствии со своей национальностью и местом проживания, разделяет духовно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нравственные ценности, традиции, которые выработало российское общество,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уважает права, свободы и обязанности гражданина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РФ, отрицательно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относится к любой дискриминации людей по социальным, национальным, расовым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религиозным признакам, терроризму и </w:t>
            </w:r>
            <w:proofErr w:type="spellStart"/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гордится историческим и культурным наследием народов России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российского общества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уважительно относится к памяти предков, традициям, праздникам,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памятникам, святыням и религиям народов России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уважительно относится к жизни, достоинству, религиозным чувствам представителей всех народов России,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уважительно относится к родителям, педагогам, старшим, к людям труда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защитникам Отечества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испытывает готовность к оказанию помощи и поддержке нуждающихся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помощи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уважительно относится к художественной культуре народов России, мировому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искусству, культурному наследию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развита восприимчивость к разным видам искусства, ориентация на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творческое самовыражение, реализацию своих творческих способностей в искусстве,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эстетическое обустройство своего быта, в семье, общественном пространстве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ориентирован на здоровый образ жизни (здоровое питание, соблюдение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гигиены, режим занятий и отдыха, регулярная физическая активность), на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физическое совершенствование с учётом своих возможностей и здоровья,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ориентирован на соблюдение и пропаганду здорового образа жизни,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сознательное неприятие вредных привычек (курение, зависимости от алкоголя,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наркотиков и др.), понимание их вреда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уважительно относится к труду, результатам труда (своего и других людей), к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трудовым достижениям своих земляков, российского народа, испытывает желание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способность к творческому созидательному труду в доступных по возрасту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социально-трудовых ролях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ориентирован на осознанный выбор сферы профессиональных интересов,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профессиональной деятельности в российском обществе с учётом личных жизненных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планов, потребностей семьи, общества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понимает влияние социально-экономических процессов на природу, в том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 на глобальном уровне, своей личной ответственности за действия в природной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среде, неприятия действий, приносящих вред природе, бережливости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использовании природных ресурсов.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Средний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обучающийся понимает, что он гражданин РФ, но не совсем отождествляет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себя в соответствии со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своей национальностью и местом проживания, разделяет не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 духовно-нравственные ценности, традиции, которые выработало российское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всегда соблюдает права, свободы и обязанности гражданина РФ, понимает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опасность дискриминации людей по социальным, национальным, расовым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религиозным признакам, терроризму и </w:t>
            </w:r>
            <w:proofErr w:type="spellStart"/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но не всегда следует этим правилам,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понимает значение исторического и культурного наследия народов России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российского общества для страны и мира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значение уважительного отношения к памяти предков, традициям,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праздникам, памятникам, святыням и религиям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значение уважительного отношения к жизни, достоинству,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религиозным чувствам представителей всех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всегда уважительно относится к родителям, педагогам, старшим, к людям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труда и защитникам Отечества,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испытывает готовность к оказанию помощи и поддержке знакомых и близких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ему людей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значение художественной культуры народов России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развита восприимчивость к разным видам искусства, ориентация на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творческое самовыражение, реализацию своих творческих способностей в искусстве,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эстетическое обустройство своего быта, в семье, общественном пространстве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значение здорового образа жизни (здоровое питание, соблюдение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гигиены, режим занятий и отдыха, регулярная физическая активность), физического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совершенствования с учётом своих возможностей и здоровья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необходимость пропаганды здорового образа жизни, вреда для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здоровья вредных привычек (курение, зависимости от алкоголя, наркотиков и др.)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уважительно относится к труду, результатам труда (своего и других людей), к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трудовым достижениям своих земляков, российского народа,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важность выбора сферы профессиональных интересов,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профессиональной деятельности с учётом личных жизненных планов, потребностей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семьи,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отрицает влияния социально-экономических процессов на природу, в том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числе на глобальном уровне, своей личной ответственности за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действия в природной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среде, неприятия действий, приносящих вред природе, бережливости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использовании природных ресурсов, но не всегда действует на основе этих знаний.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Низкий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 не понимает понятия «Гражданин РФ» и связанных с этим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понятием духовно-нравственных ценностей, традиций, которые выработало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российское общество,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знает и не соблюдает права, свободы и обязанности гражданина РФ, не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понимает отрицательного влияния на общество дискриминации людей по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социальным, национальным, расовым и религиозным признакам, терроризму и </w:t>
            </w:r>
            <w:proofErr w:type="spellStart"/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понимает значение исторического и культурного наследия народов России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российского общества,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понимает важность уважительного отношения к памяти предков,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традициям, праздникам, памятникам, святыням и религиям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понимает важность уважительного отношения к жизни, достоинству,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религиозным чувствам представителей всех народов России,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всегда уважительно относится к родителям, педагогам, старшим, к людям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труда и защитникам Отечества,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всегда проявляет готовность к оказанию помощи и поддержке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нуждающихся в помощи,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понимает значения художественной культуры народов России для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мирового искусства, культурного наследия,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испытывает избранное предпочтение к разным видам искусства, участвует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концертной деятельности для реализации своих творческих способностей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ориентирован на здоровый образ жизни (здоровое питание, соблюдение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гигиены, режим занятий и отдыха, регулярная физическая активность), на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 с учётом своих возможностей и здоровья,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ориентирован на пропаганду здорового образа жизни, сознательное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неприятие вредных привычек (курение, зависимости от алкоголя, наркотиков и др.),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уважительно относится только к своему труду, результатам своего труда,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осознает необходимость выбора профессиональной деятельности с учётом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личных жизненных планов,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• 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осознает значимость неприятия действий, приносящих вред природе, бережливости в использовании природных ресурсов.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Педагогическое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практическая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различных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мероприятиях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</w:tr>
      <w:tr w:rsidR="00A6233D" w:rsidRPr="00A6233D" w:rsidTr="004319B6">
        <w:tblPrEx>
          <w:tblCellMar>
            <w:top w:w="0" w:type="dxa"/>
            <w:bottom w:w="0" w:type="dxa"/>
          </w:tblCellMar>
        </w:tblPrEx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 Приобретение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соответствующего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этим нормам,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ценностям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традициям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социокультурного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опыта поведения,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межличностных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отношений,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полученных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знаний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Соответствие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принятым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правилам,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традициям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Высокий </w:t>
            </w:r>
            <w:proofErr w:type="gramStart"/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proofErr w:type="gramEnd"/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участвует в различных социально-значимых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акциях и мероприятиях на уровне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города, учреждения, детского объединения,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умеет оценивать свое физическое и психологическое состояние, понимает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состояние других людей с точки зрения безопасности,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умеет сознательно управлять своим состоянием, легко адаптируется в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стрессовой ситуации и детско-взрослом коллективе,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• периодически участвует в различных социально-значимых акциях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мероприятиях на уровне учреждения, детского объединения,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• понимает свое физическое и психологическое состояние,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• довольно быстро адаптируется в различных ситуациях и детско-взрослом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Низкий уровень:</w:t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• очень редко участвует в различных социально-значимых акциях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мероприятиях на уровне учреждения, детского объединения,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• не умеет анализировать свое физическое и психологическое состояние,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• очень трудно адаптируется в различных ситуациях и детско-взрослом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Педагогическое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деятельность, оценка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творческих и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исследовательских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 и проектов, 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Calibri" w:eastAsia="SimSun" w:hAnsi="Calibri" w:cs="Calibri"/>
                <w:kern w:val="3"/>
              </w:rPr>
            </w:pP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отзывы, интервью,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материалы</w:t>
            </w:r>
            <w:r w:rsidRPr="00A62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623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рефлексии и т. д</w:t>
            </w: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33D" w:rsidRPr="00A6233D" w:rsidRDefault="00A6233D" w:rsidP="00A6233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00"/>
                <w:lang w:eastAsia="ru-RU"/>
              </w:rPr>
            </w:pPr>
          </w:p>
        </w:tc>
      </w:tr>
    </w:tbl>
    <w:p w:rsidR="00A6233D" w:rsidRPr="00A6233D" w:rsidRDefault="00A6233D" w:rsidP="00A6233D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  <w:lastRenderedPageBreak/>
        <w:t xml:space="preserve"> Список информационных ресурсов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  <w:t>Список нормативно-правовых документов</w:t>
      </w:r>
    </w:p>
    <w:p w:rsidR="00A6233D" w:rsidRPr="00A6233D" w:rsidRDefault="00A6233D" w:rsidP="00A6233D">
      <w:pPr>
        <w:widowControl w:val="0"/>
        <w:numPr>
          <w:ilvl w:val="0"/>
          <w:numId w:val="34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Федеральный закон от 29 декабря 2012 г. № 273-ФЗ «Об образовании в Российской Федерации»,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Концепция развития дополнительного образования детей до 2030 </w:t>
      </w:r>
      <w:proofErr w:type="gramStart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>года  (</w:t>
      </w:r>
      <w:proofErr w:type="gramEnd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распоряжение Правительства РФ от 31 марта 2022 г. N 678-р),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программам» (приказ Министерства просвещения Российской Федерации от 09.11.2018 № 196),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 № 196 (приказ Министерства просвещения Российской Федерации от 30.09.2020 </w:t>
      </w:r>
      <w:proofErr w:type="gramStart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>№  533</w:t>
      </w:r>
      <w:proofErr w:type="gramEnd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>разноуровневые</w:t>
      </w:r>
      <w:proofErr w:type="spellEnd"/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программы) (письмо министерства образования и науки РФ от 18.11.2015 года № 09-3242),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Санитарно-эпидемиологические требования к организациям воспитания и обучения, отдыха и оздоровления детей и молодежи СП 2.4. 3648-20 (постановление Главного государственного санитарного врача РФ от 28.09.2020 г. № 28), </w:t>
      </w:r>
    </w:p>
    <w:p w:rsidR="00A6233D" w:rsidRPr="00A6233D" w:rsidRDefault="00A6233D" w:rsidP="00A6233D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240" w:lineRule="auto"/>
        <w:ind w:left="142"/>
        <w:jc w:val="both"/>
        <w:textAlignment w:val="baseline"/>
        <w:rPr>
          <w:rFonts w:ascii="Calibri" w:eastAsia="SimSun" w:hAnsi="Calibri" w:cs="Calibri"/>
          <w:kern w:val="3"/>
        </w:rPr>
      </w:pPr>
      <w:r w:rsidRPr="00A6233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Устав </w:t>
      </w:r>
      <w:r w:rsidRPr="00A6233D">
        <w:rPr>
          <w:rFonts w:ascii="Times New Roman" w:eastAsia="Calibri" w:hAnsi="Times New Roman" w:cs="Times New Roman"/>
          <w:i/>
          <w:iCs/>
          <w:color w:val="000000"/>
          <w:sz w:val="24"/>
          <w:szCs w:val="28"/>
        </w:rPr>
        <w:t>МУ ДО «ЦДО»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00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  <w:t>Литература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1.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Вербов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А. М. Техника постановки голоса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2. Дмитриев Л.Б. Основы вокальной методики. -  М.: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Директ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-Медиа, 2014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3.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Жакович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В. «Музыкальная грамота для самых маленьких в сказках, стихах и картинках» г. Ростов-на-Дону «Феникс», 2015г.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4.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Зебряк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Т.А. «Основы музыкальной грамоты и сольфеджио», изд. «Кифара», г. Москва 2017г.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5. </w:t>
      </w:r>
      <w:proofErr w:type="spellStart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Левидов</w:t>
      </w:r>
      <w:proofErr w:type="spellEnd"/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И. И. Охрана и культура детского голоса. – М., 2009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6. </w:t>
      </w:r>
      <w:r w:rsidRPr="00A6233D">
        <w:rPr>
          <w:rFonts w:ascii="Arial" w:eastAsia="Times New Roman" w:hAnsi="Arial" w:cs="Arial"/>
          <w:color w:val="000000"/>
          <w:kern w:val="3"/>
          <w:sz w:val="24"/>
          <w:szCs w:val="24"/>
          <w:lang w:eastAsia="ru-RU"/>
        </w:rPr>
        <w:t> </w:t>
      </w:r>
      <w:proofErr w:type="spellStart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Сонки</w:t>
      </w:r>
      <w:proofErr w:type="spellEnd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, С. М. Теория постановки голоса в связи с физиологией органов, воспроизводящих звук / С.М. </w:t>
      </w:r>
      <w:proofErr w:type="spellStart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Сонки</w:t>
      </w:r>
      <w:proofErr w:type="spellEnd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. - М.: </w:t>
      </w:r>
      <w:proofErr w:type="spellStart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Либроком</w:t>
      </w:r>
      <w:proofErr w:type="spellEnd"/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, 2013.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7. Харченко И.В. «Методическое пособие по вокальному искусству» г. Ростов-на-Дону, 2002 г.</w:t>
      </w:r>
    </w:p>
    <w:p w:rsidR="00A6233D" w:rsidRPr="00A6233D" w:rsidRDefault="00A6233D" w:rsidP="00A6233D">
      <w:pPr>
        <w:widowControl w:val="0"/>
        <w:shd w:val="clear" w:color="auto" w:fill="FFFFFF"/>
        <w:tabs>
          <w:tab w:val="left" w:pos="384"/>
        </w:tabs>
        <w:suppressAutoHyphens/>
        <w:autoSpaceDN w:val="0"/>
        <w:spacing w:after="0" w:line="240" w:lineRule="auto"/>
        <w:ind w:left="1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8. </w:t>
      </w:r>
      <w:r w:rsidRPr="00A6233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 Юшманов. В. И. Вокальная техника и ее парадоксы / В.И. Юшманов. - М.: ДЕАН, 2007</w:t>
      </w:r>
      <w:r w:rsidRPr="00A6233D">
        <w:rPr>
          <w:rFonts w:ascii="Arial" w:eastAsia="Times New Roman" w:hAnsi="Arial" w:cs="Arial"/>
          <w:color w:val="000000"/>
          <w:kern w:val="3"/>
          <w:sz w:val="24"/>
          <w:szCs w:val="24"/>
          <w:lang w:eastAsia="ru-RU"/>
        </w:rPr>
        <w:t>.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ind w:right="29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</w:pPr>
      <w:r w:rsidRPr="00A6233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u w:val="single"/>
          <w:lang w:eastAsia="ru-RU"/>
        </w:rPr>
        <w:t>Список интернет-источников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1.  </w:t>
      </w:r>
      <w:hyperlink r:id="rId6" w:history="1">
        <w:r w:rsidRPr="00A6233D">
          <w:rPr>
            <w:rFonts w:ascii="Times New Roman" w:eastAsia="Times New Roman" w:hAnsi="Times New Roman" w:cs="Times New Roman"/>
            <w:kern w:val="3"/>
            <w:sz w:val="24"/>
            <w:szCs w:val="24"/>
            <w:lang w:eastAsia="ru-RU"/>
          </w:rPr>
          <w:t>https://deti-online.com/pesni/</w:t>
        </w:r>
      </w:hyperlink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2. </w:t>
      </w:r>
      <w:hyperlink r:id="rId7" w:history="1">
        <w:r w:rsidRPr="00A6233D">
          <w:rPr>
            <w:rFonts w:ascii="Times New Roman" w:eastAsia="Times New Roman" w:hAnsi="Times New Roman" w:cs="Times New Roman"/>
            <w:kern w:val="3"/>
            <w:sz w:val="24"/>
            <w:szCs w:val="24"/>
            <w:lang w:eastAsia="ru-RU"/>
          </w:rPr>
          <w:t>http://zaycev.net</w:t>
        </w:r>
      </w:hyperlink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3. </w:t>
      </w:r>
      <w:hyperlink r:id="rId8" w:history="1">
        <w:r w:rsidRPr="00A6233D">
          <w:rPr>
            <w:rFonts w:ascii="Times New Roman" w:eastAsia="Times New Roman" w:hAnsi="Times New Roman" w:cs="Times New Roman"/>
            <w:kern w:val="3"/>
            <w:sz w:val="24"/>
            <w:szCs w:val="24"/>
            <w:lang w:eastAsia="ru-RU"/>
          </w:rPr>
          <w:t>https://zvooq.online</w:t>
        </w:r>
      </w:hyperlink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4. </w:t>
      </w:r>
      <w:hyperlink r:id="rId9" w:history="1">
        <w:r w:rsidRPr="00A6233D">
          <w:rPr>
            <w:rFonts w:ascii="Times New Roman" w:eastAsia="Times New Roman" w:hAnsi="Times New Roman" w:cs="Times New Roman"/>
            <w:kern w:val="3"/>
            <w:sz w:val="24"/>
            <w:szCs w:val="24"/>
            <w:lang w:eastAsia="ru-RU"/>
          </w:rPr>
          <w:t>http://x-minus.me</w:t>
        </w:r>
      </w:hyperlink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/>
        </w:rPr>
        <w:t xml:space="preserve">5. </w:t>
      </w:r>
      <w:r w:rsidRPr="00A6233D">
        <w:rPr>
          <w:rFonts w:ascii="Times New Roman" w:eastAsia="Times New Roman" w:hAnsi="Times New Roman" w:cs="Times New Roman"/>
          <w:color w:val="3333FF"/>
          <w:kern w:val="3"/>
          <w:sz w:val="24"/>
          <w:szCs w:val="24"/>
          <w:lang w:eastAsia="ru-RU"/>
        </w:rPr>
        <w:t>http://agentstvo-prazdnik.com/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FF"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A6233D" w:rsidRPr="00A6233D" w:rsidRDefault="00A6233D" w:rsidP="00A62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kern w:val="3"/>
          <w:sz w:val="24"/>
          <w:szCs w:val="24"/>
          <w:shd w:val="clear" w:color="auto" w:fill="FFFF00"/>
          <w:lang w:eastAsia="ru-RU"/>
        </w:rPr>
      </w:pPr>
      <w:r w:rsidRPr="00A6233D">
        <w:rPr>
          <w:rFonts w:ascii="Times New Roman" w:eastAsia="Times New Roman" w:hAnsi="Times New Roman" w:cs="Times New Roman"/>
          <w:color w:val="000000"/>
          <w:spacing w:val="2"/>
          <w:kern w:val="3"/>
          <w:sz w:val="24"/>
          <w:szCs w:val="24"/>
          <w:shd w:val="clear" w:color="auto" w:fill="FFFF00"/>
          <w:lang w:eastAsia="ru-RU"/>
        </w:rPr>
        <w:t xml:space="preserve"> </w:t>
      </w:r>
    </w:p>
    <w:p w:rsidR="00A6233D" w:rsidRPr="00A6233D" w:rsidRDefault="00A6233D" w:rsidP="00A6233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8A28E5" w:rsidRDefault="008A28E5"/>
    <w:sectPr w:rsidR="008A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F4583"/>
    <w:multiLevelType w:val="multilevel"/>
    <w:tmpl w:val="E208E2E8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BF4F19"/>
    <w:multiLevelType w:val="multilevel"/>
    <w:tmpl w:val="54E44752"/>
    <w:styleLink w:val="WWNum5"/>
    <w:lvl w:ilvl="0">
      <w:numFmt w:val="bullet"/>
      <w:lvlText w:val=""/>
      <w:lvlJc w:val="left"/>
      <w:pPr>
        <w:ind w:left="79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2" w15:restartNumberingAfterBreak="0">
    <w:nsid w:val="0EB01977"/>
    <w:multiLevelType w:val="multilevel"/>
    <w:tmpl w:val="1BDE91C2"/>
    <w:lvl w:ilvl="0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4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1981717"/>
    <w:multiLevelType w:val="multilevel"/>
    <w:tmpl w:val="10C25A4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24F1832"/>
    <w:multiLevelType w:val="multilevel"/>
    <w:tmpl w:val="F85C8934"/>
    <w:styleLink w:val="WWNum4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F430789"/>
    <w:multiLevelType w:val="multilevel"/>
    <w:tmpl w:val="8134405A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223A31A5"/>
    <w:multiLevelType w:val="multilevel"/>
    <w:tmpl w:val="9F6441CA"/>
    <w:lvl w:ilvl="0">
      <w:numFmt w:val="bullet"/>
      <w:lvlText w:val=""/>
      <w:lvlJc w:val="left"/>
      <w:pPr>
        <w:ind w:left="1429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76927D7"/>
    <w:multiLevelType w:val="multilevel"/>
    <w:tmpl w:val="3F6A13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61656"/>
    <w:multiLevelType w:val="multilevel"/>
    <w:tmpl w:val="3DD6A7BE"/>
    <w:styleLink w:val="WWNum11"/>
    <w:lvl w:ilvl="0">
      <w:numFmt w:val="bullet"/>
      <w:lvlText w:val=""/>
      <w:lvlJc w:val="left"/>
      <w:pPr>
        <w:ind w:left="79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9" w15:restartNumberingAfterBreak="0">
    <w:nsid w:val="32982E2E"/>
    <w:multiLevelType w:val="multilevel"/>
    <w:tmpl w:val="CC92B4B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D0472C1"/>
    <w:multiLevelType w:val="multilevel"/>
    <w:tmpl w:val="704A407A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2D47B9D"/>
    <w:multiLevelType w:val="multilevel"/>
    <w:tmpl w:val="33E4FA1C"/>
    <w:styleLink w:val="WWNum8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 w15:restartNumberingAfterBreak="0">
    <w:nsid w:val="44F52B5D"/>
    <w:multiLevelType w:val="multilevel"/>
    <w:tmpl w:val="9F1CA2E8"/>
    <w:lvl w:ilvl="0">
      <w:numFmt w:val="bullet"/>
      <w:lvlText w:val=""/>
      <w:lvlJc w:val="left"/>
      <w:pPr>
        <w:ind w:left="1429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 w15:restartNumberingAfterBreak="0">
    <w:nsid w:val="463646B8"/>
    <w:multiLevelType w:val="multilevel"/>
    <w:tmpl w:val="976A69D8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8797F2F"/>
    <w:multiLevelType w:val="multilevel"/>
    <w:tmpl w:val="26A86B08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C0C2BFB"/>
    <w:multiLevelType w:val="multilevel"/>
    <w:tmpl w:val="E6AE3060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CFA4B91"/>
    <w:multiLevelType w:val="multilevel"/>
    <w:tmpl w:val="990261A0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F8B5A50"/>
    <w:multiLevelType w:val="multilevel"/>
    <w:tmpl w:val="DFDA5F3A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0896C29"/>
    <w:multiLevelType w:val="multilevel"/>
    <w:tmpl w:val="829AE29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538155F"/>
    <w:multiLevelType w:val="multilevel"/>
    <w:tmpl w:val="13063EDE"/>
    <w:styleLink w:val="WWNum10"/>
    <w:lvl w:ilvl="0">
      <w:numFmt w:val="bullet"/>
      <w:lvlText w:val=""/>
      <w:lvlJc w:val="left"/>
      <w:pPr>
        <w:ind w:left="79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1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7" w:hanging="360"/>
      </w:pPr>
      <w:rPr>
        <w:rFonts w:ascii="Wingdings" w:hAnsi="Wingdings"/>
      </w:rPr>
    </w:lvl>
  </w:abstractNum>
  <w:abstractNum w:abstractNumId="20" w15:restartNumberingAfterBreak="0">
    <w:nsid w:val="6C8E50F7"/>
    <w:multiLevelType w:val="multilevel"/>
    <w:tmpl w:val="BF084492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44416C3"/>
    <w:multiLevelType w:val="multilevel"/>
    <w:tmpl w:val="C37E60D0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8"/>
  </w:num>
  <w:num w:numId="3">
    <w:abstractNumId w:val="13"/>
  </w:num>
  <w:num w:numId="4">
    <w:abstractNumId w:val="4"/>
  </w:num>
  <w:num w:numId="5">
    <w:abstractNumId w:val="1"/>
  </w:num>
  <w:num w:numId="6">
    <w:abstractNumId w:val="16"/>
  </w:num>
  <w:num w:numId="7">
    <w:abstractNumId w:val="14"/>
  </w:num>
  <w:num w:numId="8">
    <w:abstractNumId w:val="11"/>
  </w:num>
  <w:num w:numId="9">
    <w:abstractNumId w:val="17"/>
  </w:num>
  <w:num w:numId="10">
    <w:abstractNumId w:val="19"/>
  </w:num>
  <w:num w:numId="11">
    <w:abstractNumId w:val="8"/>
  </w:num>
  <w:num w:numId="12">
    <w:abstractNumId w:val="20"/>
  </w:num>
  <w:num w:numId="13">
    <w:abstractNumId w:val="21"/>
  </w:num>
  <w:num w:numId="14">
    <w:abstractNumId w:val="10"/>
  </w:num>
  <w:num w:numId="15">
    <w:abstractNumId w:val="0"/>
  </w:num>
  <w:num w:numId="16">
    <w:abstractNumId w:val="15"/>
  </w:num>
  <w:num w:numId="17">
    <w:abstractNumId w:val="5"/>
  </w:num>
  <w:num w:numId="18">
    <w:abstractNumId w:val="12"/>
  </w:num>
  <w:num w:numId="19">
    <w:abstractNumId w:val="3"/>
    <w:lvlOverride w:ilvl="0"/>
  </w:num>
  <w:num w:numId="20">
    <w:abstractNumId w:val="10"/>
    <w:lvlOverride w:ilvl="0"/>
  </w:num>
  <w:num w:numId="21">
    <w:abstractNumId w:val="18"/>
    <w:lvlOverride w:ilvl="0"/>
  </w:num>
  <w:num w:numId="22">
    <w:abstractNumId w:val="17"/>
    <w:lvlOverride w:ilvl="0"/>
  </w:num>
  <w:num w:numId="23">
    <w:abstractNumId w:val="19"/>
    <w:lvlOverride w:ilvl="0"/>
  </w:num>
  <w:num w:numId="24">
    <w:abstractNumId w:val="13"/>
    <w:lvlOverride w:ilvl="0"/>
  </w:num>
  <w:num w:numId="25">
    <w:abstractNumId w:val="6"/>
  </w:num>
  <w:num w:numId="26">
    <w:abstractNumId w:val="0"/>
    <w:lvlOverride w:ilvl="0"/>
  </w:num>
  <w:num w:numId="27">
    <w:abstractNumId w:val="15"/>
    <w:lvlOverride w:ilvl="0"/>
  </w:num>
  <w:num w:numId="28">
    <w:abstractNumId w:val="9"/>
  </w:num>
  <w:num w:numId="29">
    <w:abstractNumId w:val="2"/>
  </w:num>
  <w:num w:numId="30">
    <w:abstractNumId w:val="8"/>
    <w:lvlOverride w:ilvl="0"/>
  </w:num>
  <w:num w:numId="31">
    <w:abstractNumId w:val="21"/>
    <w:lvlOverride w:ilvl="0"/>
  </w:num>
  <w:num w:numId="32">
    <w:abstractNumId w:val="20"/>
    <w:lvlOverride w:ilvl="0"/>
  </w:num>
  <w:num w:numId="33">
    <w:abstractNumId w:val="7"/>
  </w:num>
  <w:num w:numId="3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9F"/>
    <w:rsid w:val="004319B6"/>
    <w:rsid w:val="008A28E5"/>
    <w:rsid w:val="00A6233D"/>
    <w:rsid w:val="00E7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0E51BF4-70E5-486A-8E8C-59B55140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link w:val="10"/>
    <w:rsid w:val="00A6233D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Standard"/>
    <w:next w:val="Textbody"/>
    <w:link w:val="20"/>
    <w:rsid w:val="00A6233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33D"/>
    <w:rPr>
      <w:rFonts w:ascii="Calibri Light" w:eastAsia="Times New Roman" w:hAnsi="Calibri Light" w:cs="Times New Roman"/>
      <w:color w:val="2F5496"/>
      <w:kern w:val="3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6233D"/>
    <w:rPr>
      <w:rFonts w:ascii="Calibri Light" w:eastAsia="Times New Roman" w:hAnsi="Calibri Light" w:cs="Times New Roman"/>
      <w:color w:val="2F5496"/>
      <w:kern w:val="3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6233D"/>
  </w:style>
  <w:style w:type="paragraph" w:customStyle="1" w:styleId="Standard">
    <w:name w:val="Standard"/>
    <w:rsid w:val="00A623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rsid w:val="00A6233D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rsid w:val="00A6233D"/>
    <w:pPr>
      <w:ind w:left="18"/>
    </w:pPr>
    <w:rPr>
      <w:sz w:val="28"/>
      <w:szCs w:val="28"/>
    </w:rPr>
  </w:style>
  <w:style w:type="paragraph" w:styleId="a3">
    <w:name w:val="List"/>
    <w:basedOn w:val="Textbody"/>
    <w:rsid w:val="00A6233D"/>
    <w:rPr>
      <w:rFonts w:cs="Arial Unicode MS"/>
    </w:rPr>
  </w:style>
  <w:style w:type="paragraph" w:styleId="a4">
    <w:name w:val="caption"/>
    <w:basedOn w:val="Standard"/>
    <w:rsid w:val="00A6233D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Standard"/>
    <w:rsid w:val="00A6233D"/>
    <w:pPr>
      <w:suppressLineNumbers/>
    </w:pPr>
    <w:rPr>
      <w:rFonts w:cs="Arial Unicode MS"/>
    </w:rPr>
  </w:style>
  <w:style w:type="paragraph" w:styleId="a5">
    <w:name w:val="No Spacing"/>
    <w:rsid w:val="00A623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6">
    <w:name w:val="List Paragraph"/>
    <w:basedOn w:val="Standard"/>
    <w:rsid w:val="00A6233D"/>
    <w:pPr>
      <w:ind w:left="720"/>
    </w:pPr>
  </w:style>
  <w:style w:type="paragraph" w:customStyle="1" w:styleId="Default">
    <w:name w:val="Default"/>
    <w:rsid w:val="00A623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ru-RU"/>
    </w:rPr>
  </w:style>
  <w:style w:type="paragraph" w:styleId="a7">
    <w:name w:val="Normal (Web)"/>
    <w:basedOn w:val="Standard"/>
    <w:rsid w:val="00A6233D"/>
    <w:pPr>
      <w:spacing w:before="100" w:after="100"/>
    </w:pPr>
  </w:style>
  <w:style w:type="paragraph" w:customStyle="1" w:styleId="TableContents">
    <w:name w:val="Table Contents"/>
    <w:basedOn w:val="Standard"/>
    <w:rsid w:val="00A6233D"/>
    <w:pPr>
      <w:suppressLineNumbers/>
    </w:pPr>
  </w:style>
  <w:style w:type="paragraph" w:customStyle="1" w:styleId="TableHeading">
    <w:name w:val="Table Heading"/>
    <w:basedOn w:val="TableContents"/>
    <w:rsid w:val="00A6233D"/>
    <w:pPr>
      <w:jc w:val="center"/>
    </w:pPr>
    <w:rPr>
      <w:b/>
      <w:bCs/>
    </w:rPr>
  </w:style>
  <w:style w:type="character" w:customStyle="1" w:styleId="a8">
    <w:name w:val="Основной текст Знак"/>
    <w:basedOn w:val="a0"/>
    <w:rsid w:val="00A6233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6233D"/>
  </w:style>
  <w:style w:type="character" w:customStyle="1" w:styleId="Internetlink">
    <w:name w:val="Internet link"/>
    <w:rsid w:val="00A6233D"/>
    <w:rPr>
      <w:color w:val="0000FF"/>
      <w:u w:val="single"/>
    </w:rPr>
  </w:style>
  <w:style w:type="character" w:customStyle="1" w:styleId="c2">
    <w:name w:val="c2"/>
    <w:basedOn w:val="a0"/>
    <w:rsid w:val="00A6233D"/>
  </w:style>
  <w:style w:type="character" w:customStyle="1" w:styleId="ListLabel1">
    <w:name w:val="ListLabel 1"/>
    <w:rsid w:val="00A6233D"/>
    <w:rPr>
      <w:rFonts w:cs="Courier New"/>
    </w:rPr>
  </w:style>
  <w:style w:type="character" w:customStyle="1" w:styleId="ListLabel2">
    <w:name w:val="ListLabel 2"/>
    <w:rsid w:val="00A6233D"/>
    <w:rPr>
      <w:sz w:val="20"/>
    </w:rPr>
  </w:style>
  <w:style w:type="character" w:customStyle="1" w:styleId="BulletSymbols">
    <w:name w:val="Bullet Symbols"/>
    <w:rsid w:val="00A6233D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A6233D"/>
  </w:style>
  <w:style w:type="paragraph" w:styleId="a9">
    <w:name w:val="Balloon Text"/>
    <w:basedOn w:val="a"/>
    <w:link w:val="aa"/>
    <w:rsid w:val="00A6233D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Segoe UI"/>
      <w:kern w:val="3"/>
      <w:sz w:val="18"/>
      <w:szCs w:val="18"/>
    </w:rPr>
  </w:style>
  <w:style w:type="character" w:customStyle="1" w:styleId="aa">
    <w:name w:val="Текст выноски Знак"/>
    <w:basedOn w:val="a0"/>
    <w:link w:val="a9"/>
    <w:rsid w:val="00A6233D"/>
    <w:rPr>
      <w:rFonts w:ascii="Segoe UI" w:eastAsia="SimSun" w:hAnsi="Segoe UI" w:cs="Segoe UI"/>
      <w:kern w:val="3"/>
      <w:sz w:val="18"/>
      <w:szCs w:val="18"/>
    </w:rPr>
  </w:style>
  <w:style w:type="numbering" w:customStyle="1" w:styleId="WWNum1">
    <w:name w:val="WWNum1"/>
    <w:basedOn w:val="a2"/>
    <w:rsid w:val="00A6233D"/>
    <w:pPr>
      <w:numPr>
        <w:numId w:val="1"/>
      </w:numPr>
    </w:pPr>
  </w:style>
  <w:style w:type="numbering" w:customStyle="1" w:styleId="WWNum2">
    <w:name w:val="WWNum2"/>
    <w:basedOn w:val="a2"/>
    <w:rsid w:val="00A6233D"/>
    <w:pPr>
      <w:numPr>
        <w:numId w:val="2"/>
      </w:numPr>
    </w:pPr>
  </w:style>
  <w:style w:type="numbering" w:customStyle="1" w:styleId="WWNum3">
    <w:name w:val="WWNum3"/>
    <w:basedOn w:val="a2"/>
    <w:rsid w:val="00A6233D"/>
    <w:pPr>
      <w:numPr>
        <w:numId w:val="3"/>
      </w:numPr>
    </w:pPr>
  </w:style>
  <w:style w:type="numbering" w:customStyle="1" w:styleId="WWNum4">
    <w:name w:val="WWNum4"/>
    <w:basedOn w:val="a2"/>
    <w:rsid w:val="00A6233D"/>
    <w:pPr>
      <w:numPr>
        <w:numId w:val="4"/>
      </w:numPr>
    </w:pPr>
  </w:style>
  <w:style w:type="numbering" w:customStyle="1" w:styleId="WWNum5">
    <w:name w:val="WWNum5"/>
    <w:basedOn w:val="a2"/>
    <w:rsid w:val="00A6233D"/>
    <w:pPr>
      <w:numPr>
        <w:numId w:val="5"/>
      </w:numPr>
    </w:pPr>
  </w:style>
  <w:style w:type="numbering" w:customStyle="1" w:styleId="WWNum6">
    <w:name w:val="WWNum6"/>
    <w:basedOn w:val="a2"/>
    <w:rsid w:val="00A6233D"/>
    <w:pPr>
      <w:numPr>
        <w:numId w:val="6"/>
      </w:numPr>
    </w:pPr>
  </w:style>
  <w:style w:type="numbering" w:customStyle="1" w:styleId="WWNum7">
    <w:name w:val="WWNum7"/>
    <w:basedOn w:val="a2"/>
    <w:rsid w:val="00A6233D"/>
    <w:pPr>
      <w:numPr>
        <w:numId w:val="7"/>
      </w:numPr>
    </w:pPr>
  </w:style>
  <w:style w:type="numbering" w:customStyle="1" w:styleId="WWNum8">
    <w:name w:val="WWNum8"/>
    <w:basedOn w:val="a2"/>
    <w:rsid w:val="00A6233D"/>
    <w:pPr>
      <w:numPr>
        <w:numId w:val="8"/>
      </w:numPr>
    </w:pPr>
  </w:style>
  <w:style w:type="numbering" w:customStyle="1" w:styleId="WWNum9">
    <w:name w:val="WWNum9"/>
    <w:basedOn w:val="a2"/>
    <w:rsid w:val="00A6233D"/>
    <w:pPr>
      <w:numPr>
        <w:numId w:val="9"/>
      </w:numPr>
    </w:pPr>
  </w:style>
  <w:style w:type="numbering" w:customStyle="1" w:styleId="WWNum10">
    <w:name w:val="WWNum10"/>
    <w:basedOn w:val="a2"/>
    <w:rsid w:val="00A6233D"/>
    <w:pPr>
      <w:numPr>
        <w:numId w:val="10"/>
      </w:numPr>
    </w:pPr>
  </w:style>
  <w:style w:type="numbering" w:customStyle="1" w:styleId="WWNum11">
    <w:name w:val="WWNum11"/>
    <w:basedOn w:val="a2"/>
    <w:rsid w:val="00A6233D"/>
    <w:pPr>
      <w:numPr>
        <w:numId w:val="11"/>
      </w:numPr>
    </w:pPr>
  </w:style>
  <w:style w:type="numbering" w:customStyle="1" w:styleId="WWNum12">
    <w:name w:val="WWNum12"/>
    <w:basedOn w:val="a2"/>
    <w:rsid w:val="00A6233D"/>
    <w:pPr>
      <w:numPr>
        <w:numId w:val="12"/>
      </w:numPr>
    </w:pPr>
  </w:style>
  <w:style w:type="numbering" w:customStyle="1" w:styleId="WWNum13">
    <w:name w:val="WWNum13"/>
    <w:basedOn w:val="a2"/>
    <w:rsid w:val="00A6233D"/>
    <w:pPr>
      <w:numPr>
        <w:numId w:val="13"/>
      </w:numPr>
    </w:pPr>
  </w:style>
  <w:style w:type="numbering" w:customStyle="1" w:styleId="WWNum14">
    <w:name w:val="WWNum14"/>
    <w:basedOn w:val="a2"/>
    <w:rsid w:val="00A6233D"/>
    <w:pPr>
      <w:numPr>
        <w:numId w:val="14"/>
      </w:numPr>
    </w:pPr>
  </w:style>
  <w:style w:type="numbering" w:customStyle="1" w:styleId="WWNum15">
    <w:name w:val="WWNum15"/>
    <w:basedOn w:val="a2"/>
    <w:rsid w:val="00A6233D"/>
    <w:pPr>
      <w:numPr>
        <w:numId w:val="15"/>
      </w:numPr>
    </w:pPr>
  </w:style>
  <w:style w:type="numbering" w:customStyle="1" w:styleId="WWNum16">
    <w:name w:val="WWNum16"/>
    <w:basedOn w:val="a2"/>
    <w:rsid w:val="00A6233D"/>
    <w:pPr>
      <w:numPr>
        <w:numId w:val="16"/>
      </w:numPr>
    </w:pPr>
  </w:style>
  <w:style w:type="numbering" w:customStyle="1" w:styleId="WWNum17">
    <w:name w:val="WWNum17"/>
    <w:basedOn w:val="a2"/>
    <w:rsid w:val="00A6233D"/>
    <w:pPr>
      <w:numPr>
        <w:numId w:val="17"/>
      </w:numPr>
    </w:pPr>
  </w:style>
  <w:style w:type="character" w:customStyle="1" w:styleId="12">
    <w:name w:val="Гиперссылка1"/>
    <w:basedOn w:val="a0"/>
    <w:uiPriority w:val="99"/>
    <w:semiHidden/>
    <w:unhideWhenUsed/>
    <w:rsid w:val="00A6233D"/>
    <w:rPr>
      <w:color w:val="0563C1"/>
      <w:u w:val="single"/>
    </w:rPr>
  </w:style>
  <w:style w:type="character" w:styleId="ab">
    <w:name w:val="Hyperlink"/>
    <w:basedOn w:val="a0"/>
    <w:uiPriority w:val="99"/>
    <w:semiHidden/>
    <w:unhideWhenUsed/>
    <w:rsid w:val="00A623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ooq.onli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aycev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ti-online.com/pesn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-minus.m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8719</Words>
  <Characters>49701</Characters>
  <Application>Microsoft Office Word</Application>
  <DocSecurity>0</DocSecurity>
  <Lines>414</Lines>
  <Paragraphs>116</Paragraphs>
  <ScaleCrop>false</ScaleCrop>
  <Company/>
  <LinksUpToDate>false</LinksUpToDate>
  <CharactersWithSpaces>58304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2023-12-04T07:56:00Z</dcterms:created>
  <dcterms:modified xsi:type="dcterms:W3CDTF">2023-12-04T07:58:00Z</dcterms:modified>
</cp:coreProperties>
</file>