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8B" w:rsidRPr="00DA0806" w:rsidRDefault="006802DF" w:rsidP="0052325E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80CE2" w:rsidRPr="00DA0806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0E4F2F" w:rsidRPr="00DA0806">
        <w:rPr>
          <w:rFonts w:ascii="Times New Roman" w:hAnsi="Times New Roman" w:cs="Times New Roman"/>
          <w:sz w:val="24"/>
          <w:szCs w:val="24"/>
        </w:rPr>
        <w:t>учреждение</w:t>
      </w:r>
      <w:r w:rsidR="0034128B" w:rsidRPr="00DA0806">
        <w:rPr>
          <w:rFonts w:ascii="Times New Roman" w:hAnsi="Times New Roman" w:cs="Times New Roman"/>
          <w:sz w:val="24"/>
          <w:szCs w:val="24"/>
        </w:rPr>
        <w:t xml:space="preserve"> </w:t>
      </w:r>
      <w:r w:rsidR="000E4F2F" w:rsidRPr="00DA0806">
        <w:rPr>
          <w:rFonts w:ascii="Times New Roman" w:hAnsi="Times New Roman" w:cs="Times New Roman"/>
          <w:sz w:val="24"/>
          <w:szCs w:val="24"/>
        </w:rPr>
        <w:t>д</w:t>
      </w:r>
      <w:r w:rsidR="00C80CE2" w:rsidRPr="00DA0806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:rsidR="0052325E" w:rsidRDefault="000E4F2F" w:rsidP="0052325E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A0806">
        <w:rPr>
          <w:rFonts w:ascii="Times New Roman" w:hAnsi="Times New Roman" w:cs="Times New Roman"/>
          <w:sz w:val="24"/>
          <w:szCs w:val="24"/>
        </w:rPr>
        <w:t>«</w:t>
      </w:r>
      <w:r w:rsidR="00C80CE2" w:rsidRPr="00DA0806"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</w:t>
      </w:r>
      <w:r w:rsidR="006802D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E4F2F" w:rsidRPr="00DA0806" w:rsidRDefault="003E4703" w:rsidP="0052325E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bookmarkStart w:id="0" w:name="_GoBack"/>
      <w:bookmarkEnd w:id="0"/>
      <w:r w:rsidR="00C80CE2" w:rsidRPr="00DA0806">
        <w:rPr>
          <w:rFonts w:ascii="Times New Roman" w:hAnsi="Times New Roman" w:cs="Times New Roman"/>
          <w:sz w:val="24"/>
          <w:szCs w:val="24"/>
        </w:rPr>
        <w:t xml:space="preserve"> «Котлас</w:t>
      </w:r>
      <w:r w:rsidR="000E4F2F" w:rsidRPr="00DA0806">
        <w:rPr>
          <w:rFonts w:ascii="Times New Roman" w:hAnsi="Times New Roman" w:cs="Times New Roman"/>
          <w:sz w:val="24"/>
          <w:szCs w:val="24"/>
        </w:rPr>
        <w:t>»</w:t>
      </w:r>
    </w:p>
    <w:p w:rsidR="000E4F2F" w:rsidRPr="00DA0806" w:rsidRDefault="000E4F2F" w:rsidP="00274664">
      <w:pPr>
        <w:pBdr>
          <w:bottom w:val="single" w:sz="12" w:space="1" w:color="auto"/>
        </w:pBdr>
        <w:spacing w:after="0" w:line="240" w:lineRule="auto"/>
        <w:ind w:left="23" w:right="23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CellSpacing w:w="20" w:type="dxa"/>
        <w:tblInd w:w="148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0E4F2F" w:rsidRPr="00DA0806" w:rsidTr="0052325E">
        <w:trPr>
          <w:trHeight w:val="785"/>
          <w:tblCellSpacing w:w="20" w:type="dxa"/>
        </w:trPr>
        <w:tc>
          <w:tcPr>
            <w:tcW w:w="4618" w:type="dxa"/>
          </w:tcPr>
          <w:p w:rsidR="000E4F2F" w:rsidRPr="00DA0806" w:rsidRDefault="000E4F2F" w:rsidP="0027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165300 г. Котлас  Архангельской области,</w:t>
            </w:r>
          </w:p>
          <w:p w:rsidR="000E4F2F" w:rsidRPr="00DA0806" w:rsidRDefault="000E4F2F" w:rsidP="0027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ул. Маяковского,30</w:t>
            </w:r>
          </w:p>
        </w:tc>
        <w:tc>
          <w:tcPr>
            <w:tcW w:w="4759" w:type="dxa"/>
          </w:tcPr>
          <w:p w:rsidR="000E4F2F" w:rsidRPr="00DA0806" w:rsidRDefault="000E4F2F" w:rsidP="0027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тел.8(81837)2-05-61 (директор)</w:t>
            </w:r>
          </w:p>
          <w:p w:rsidR="000E4F2F" w:rsidRPr="00DA0806" w:rsidRDefault="0052325E" w:rsidP="0027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тел.8(81837)2-39-93</w:t>
            </w:r>
            <w:r w:rsidR="000E4F2F" w:rsidRPr="00DA0806">
              <w:rPr>
                <w:rFonts w:ascii="Times New Roman" w:hAnsi="Times New Roman" w:cs="Times New Roman"/>
                <w:sz w:val="24"/>
                <w:szCs w:val="24"/>
              </w:rPr>
              <w:t>(методический кабинет)</w:t>
            </w:r>
          </w:p>
          <w:p w:rsidR="000E4F2F" w:rsidRPr="00DA0806" w:rsidRDefault="000E4F2F" w:rsidP="0027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факс: (881837)2-46-44</w:t>
            </w:r>
          </w:p>
          <w:p w:rsidR="000E4F2F" w:rsidRPr="00DA0806" w:rsidRDefault="00832E7A" w:rsidP="0027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8" w:history="1">
              <w:r w:rsidRPr="00DA08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cdokotlas</w:t>
              </w:r>
              <w:r w:rsidRPr="00DA08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4F2F" w:rsidRPr="00DA0806" w:rsidRDefault="000E4F2F" w:rsidP="00274664">
      <w:pPr>
        <w:jc w:val="both"/>
        <w:rPr>
          <w:sz w:val="24"/>
          <w:szCs w:val="24"/>
        </w:rPr>
      </w:pPr>
    </w:p>
    <w:p w:rsidR="000E4F2F" w:rsidRPr="00DA0806" w:rsidRDefault="000E4F2F" w:rsidP="00274664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1"/>
        <w:gridCol w:w="4757"/>
      </w:tblGrid>
      <w:tr w:rsidR="007B7292" w:rsidRPr="007B7292" w:rsidTr="00D1610F">
        <w:tc>
          <w:tcPr>
            <w:tcW w:w="4471" w:type="dxa"/>
          </w:tcPr>
          <w:p w:rsidR="006802DF" w:rsidRPr="007B7292" w:rsidRDefault="00832E7A" w:rsidP="00274664">
            <w:pPr>
              <w:tabs>
                <w:tab w:val="left" w:pos="1666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E7A" w:rsidRPr="007B7292" w:rsidRDefault="00832E7A" w:rsidP="00274664">
            <w:pPr>
              <w:tabs>
                <w:tab w:val="left" w:pos="1666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832E7A" w:rsidRPr="007B7292" w:rsidRDefault="000627C4" w:rsidP="00AE7093">
            <w:pPr>
              <w:tabs>
                <w:tab w:val="left" w:pos="1666"/>
              </w:tabs>
              <w:jc w:val="right"/>
              <w:rPr>
                <w:sz w:val="24"/>
                <w:szCs w:val="24"/>
              </w:rPr>
            </w:pPr>
            <w:r w:rsidRPr="007B729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832E7A" w:rsidRPr="007B72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7B72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30641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7B7292" w:rsidRPr="00330641">
              <w:rPr>
                <w:rFonts w:ascii="Times New Roman" w:hAnsi="Times New Roman" w:cs="Times New Roman"/>
                <w:sz w:val="24"/>
                <w:szCs w:val="24"/>
              </w:rPr>
              <w:t>24.08.2021 г.  №  551</w:t>
            </w:r>
            <w:r w:rsidRPr="00330641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832E7A" w:rsidRPr="007B729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0627C4" w:rsidRPr="007B7292" w:rsidRDefault="000627C4" w:rsidP="00274664">
      <w:pPr>
        <w:shd w:val="clear" w:color="auto" w:fill="FFFFFF"/>
        <w:tabs>
          <w:tab w:val="left" w:pos="1666"/>
        </w:tabs>
        <w:spacing w:before="187" w:line="269" w:lineRule="exact"/>
        <w:jc w:val="both"/>
        <w:rPr>
          <w:i/>
          <w:iCs/>
          <w:sz w:val="24"/>
          <w:szCs w:val="24"/>
        </w:rPr>
      </w:pPr>
    </w:p>
    <w:p w:rsidR="004005D7" w:rsidRPr="00DA0806" w:rsidRDefault="0034128B" w:rsidP="00D13B04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806">
        <w:rPr>
          <w:rFonts w:ascii="Times New Roman" w:hAnsi="Times New Roman" w:cs="Times New Roman"/>
          <w:b/>
          <w:iCs/>
          <w:sz w:val="24"/>
          <w:szCs w:val="24"/>
        </w:rPr>
        <w:t>ПОЛОЖЕНИЕ</w:t>
      </w:r>
    </w:p>
    <w:p w:rsidR="00E51E3B" w:rsidRDefault="00E51E3B" w:rsidP="00D13B04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 оценке коррупционных рисков</w:t>
      </w:r>
    </w:p>
    <w:p w:rsidR="00E51E3B" w:rsidRDefault="00E51E3B" w:rsidP="00D13B04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 муниципальном учреждении дополнительного образования</w:t>
      </w:r>
    </w:p>
    <w:p w:rsidR="006802DF" w:rsidRDefault="0034128B" w:rsidP="00D13B04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806">
        <w:rPr>
          <w:rFonts w:ascii="Times New Roman" w:hAnsi="Times New Roman" w:cs="Times New Roman"/>
          <w:b/>
          <w:iCs/>
          <w:sz w:val="24"/>
          <w:szCs w:val="24"/>
        </w:rPr>
        <w:t xml:space="preserve">«Центр дополнительного образования </w:t>
      </w:r>
      <w:r w:rsidR="006802DF">
        <w:rPr>
          <w:rFonts w:ascii="Times New Roman" w:hAnsi="Times New Roman" w:cs="Times New Roman"/>
          <w:b/>
          <w:iCs/>
          <w:sz w:val="24"/>
          <w:szCs w:val="24"/>
        </w:rPr>
        <w:t>городского округа</w:t>
      </w:r>
    </w:p>
    <w:p w:rsidR="006802DF" w:rsidRPr="00DA0806" w:rsidRDefault="00C00598" w:rsidP="00D13B04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Архангельской области</w:t>
      </w:r>
      <w:r w:rsidR="0034128B" w:rsidRPr="00DA0806">
        <w:rPr>
          <w:rFonts w:ascii="Times New Roman" w:hAnsi="Times New Roman" w:cs="Times New Roman"/>
          <w:b/>
          <w:iCs/>
          <w:sz w:val="24"/>
          <w:szCs w:val="24"/>
        </w:rPr>
        <w:t xml:space="preserve"> «Котлас»</w:t>
      </w:r>
    </w:p>
    <w:p w:rsidR="006802DF" w:rsidRDefault="006802DF" w:rsidP="00274664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4128B" w:rsidRPr="00DA0806" w:rsidRDefault="0034128B" w:rsidP="00274664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0806">
        <w:rPr>
          <w:rFonts w:ascii="Times New Roman" w:hAnsi="Times New Roman" w:cs="Times New Roman"/>
          <w:b/>
          <w:iCs/>
          <w:sz w:val="24"/>
          <w:szCs w:val="24"/>
        </w:rPr>
        <w:t>1. Общие положения</w:t>
      </w:r>
    </w:p>
    <w:p w:rsidR="00BB5AAD" w:rsidRDefault="0034128B" w:rsidP="00274664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806">
        <w:rPr>
          <w:rFonts w:ascii="Times New Roman" w:hAnsi="Times New Roman" w:cs="Times New Roman"/>
          <w:iCs/>
          <w:sz w:val="24"/>
          <w:szCs w:val="24"/>
        </w:rPr>
        <w:t xml:space="preserve">1.1 </w:t>
      </w:r>
      <w:r w:rsidR="001362ED">
        <w:rPr>
          <w:rFonts w:ascii="Times New Roman" w:hAnsi="Times New Roman" w:cs="Times New Roman"/>
          <w:iCs/>
          <w:sz w:val="24"/>
          <w:szCs w:val="24"/>
        </w:rPr>
        <w:t>Н</w:t>
      </w:r>
      <w:r w:rsidR="00E51E3B">
        <w:rPr>
          <w:rFonts w:ascii="Times New Roman" w:hAnsi="Times New Roman" w:cs="Times New Roman"/>
          <w:iCs/>
          <w:sz w:val="24"/>
          <w:szCs w:val="24"/>
        </w:rPr>
        <w:t xml:space="preserve">астоящее положение об оценке коррупционных рисков </w:t>
      </w:r>
      <w:r w:rsidR="00EF1106">
        <w:rPr>
          <w:rFonts w:ascii="Times New Roman" w:hAnsi="Times New Roman" w:cs="Times New Roman"/>
          <w:iCs/>
          <w:sz w:val="24"/>
          <w:szCs w:val="24"/>
        </w:rPr>
        <w:t xml:space="preserve">(далее – Положение) в </w:t>
      </w:r>
      <w:r w:rsidR="006802DF" w:rsidRPr="006802DF">
        <w:rPr>
          <w:rFonts w:ascii="Times New Roman" w:hAnsi="Times New Roman" w:cs="Times New Roman"/>
          <w:iCs/>
          <w:sz w:val="24"/>
          <w:szCs w:val="24"/>
        </w:rPr>
        <w:t>муниципальном учрежде</w:t>
      </w:r>
      <w:r w:rsidR="006802DF">
        <w:rPr>
          <w:rFonts w:ascii="Times New Roman" w:hAnsi="Times New Roman" w:cs="Times New Roman"/>
          <w:iCs/>
          <w:sz w:val="24"/>
          <w:szCs w:val="24"/>
        </w:rPr>
        <w:t>нии дополнительного образования</w:t>
      </w:r>
      <w:r w:rsidR="006802DF" w:rsidRPr="006802DF">
        <w:rPr>
          <w:rFonts w:ascii="Times New Roman" w:hAnsi="Times New Roman" w:cs="Times New Roman"/>
          <w:iCs/>
          <w:sz w:val="24"/>
          <w:szCs w:val="24"/>
        </w:rPr>
        <w:t xml:space="preserve"> «Центр дополнительного</w:t>
      </w:r>
      <w:r w:rsidR="006802DF">
        <w:rPr>
          <w:rFonts w:ascii="Times New Roman" w:hAnsi="Times New Roman" w:cs="Times New Roman"/>
          <w:iCs/>
          <w:sz w:val="24"/>
          <w:szCs w:val="24"/>
        </w:rPr>
        <w:t xml:space="preserve"> образования городского округа </w:t>
      </w:r>
      <w:r w:rsidR="006802DF" w:rsidRPr="006802DF">
        <w:rPr>
          <w:rFonts w:ascii="Times New Roman" w:hAnsi="Times New Roman" w:cs="Times New Roman"/>
          <w:iCs/>
          <w:sz w:val="24"/>
          <w:szCs w:val="24"/>
        </w:rPr>
        <w:t>Архангельской области  «Котлас»</w:t>
      </w:r>
      <w:r w:rsidR="00EF1106">
        <w:rPr>
          <w:rFonts w:ascii="Times New Roman" w:hAnsi="Times New Roman" w:cs="Times New Roman"/>
          <w:iCs/>
          <w:sz w:val="24"/>
          <w:szCs w:val="24"/>
        </w:rPr>
        <w:t xml:space="preserve"> (далее – Учреждение</w:t>
      </w:r>
      <w:r w:rsidR="006802DF">
        <w:rPr>
          <w:rFonts w:ascii="Times New Roman" w:hAnsi="Times New Roman" w:cs="Times New Roman"/>
          <w:iCs/>
          <w:sz w:val="24"/>
          <w:szCs w:val="24"/>
        </w:rPr>
        <w:t>, МУ ДО «ЦДО»</w:t>
      </w:r>
      <w:r w:rsidR="00EF1106">
        <w:rPr>
          <w:rFonts w:ascii="Times New Roman" w:hAnsi="Times New Roman" w:cs="Times New Roman"/>
          <w:iCs/>
          <w:sz w:val="24"/>
          <w:szCs w:val="24"/>
        </w:rPr>
        <w:t>) разработано в соответствии</w:t>
      </w:r>
      <w:r w:rsidR="00BB5AAD">
        <w:rPr>
          <w:rFonts w:ascii="Times New Roman" w:hAnsi="Times New Roman" w:cs="Times New Roman"/>
          <w:iCs/>
          <w:sz w:val="24"/>
          <w:szCs w:val="24"/>
        </w:rPr>
        <w:t>:</w:t>
      </w:r>
    </w:p>
    <w:p w:rsidR="00BB5AAD" w:rsidRDefault="00EF1106" w:rsidP="00274664">
      <w:pPr>
        <w:pStyle w:val="a6"/>
        <w:numPr>
          <w:ilvl w:val="0"/>
          <w:numId w:val="31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AAD">
        <w:rPr>
          <w:rFonts w:ascii="Times New Roman" w:hAnsi="Times New Roman" w:cs="Times New Roman"/>
          <w:iCs/>
          <w:sz w:val="24"/>
          <w:szCs w:val="24"/>
        </w:rPr>
        <w:t>с Конституцией Рос</w:t>
      </w:r>
      <w:r w:rsidR="00BB5AAD">
        <w:rPr>
          <w:rFonts w:ascii="Times New Roman" w:hAnsi="Times New Roman" w:cs="Times New Roman"/>
          <w:iCs/>
          <w:sz w:val="24"/>
          <w:szCs w:val="24"/>
        </w:rPr>
        <w:t>сийской Федерации;</w:t>
      </w:r>
    </w:p>
    <w:p w:rsidR="00BB5AAD" w:rsidRDefault="00BB5AAD" w:rsidP="00274664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 Федеральным</w:t>
      </w:r>
      <w:r w:rsidRPr="00BB5AAD">
        <w:rPr>
          <w:rFonts w:ascii="Times New Roman" w:hAnsi="Times New Roman" w:cs="Times New Roman"/>
          <w:i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Cs/>
          <w:sz w:val="24"/>
          <w:szCs w:val="24"/>
        </w:rPr>
        <w:t>ом</w:t>
      </w:r>
      <w:r w:rsidRPr="00BB5AAD">
        <w:rPr>
          <w:rFonts w:ascii="Times New Roman" w:hAnsi="Times New Roman" w:cs="Times New Roman"/>
          <w:iCs/>
          <w:sz w:val="24"/>
          <w:szCs w:val="24"/>
        </w:rPr>
        <w:t xml:space="preserve"> от 25 декабря 2008 г. № 273-ФЗ «О противодействии коррупции»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C63D8" w:rsidRDefault="009C63D8" w:rsidP="00274664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 Федеральным</w:t>
      </w:r>
      <w:r w:rsidRPr="00BB5AAD">
        <w:rPr>
          <w:rFonts w:ascii="Times New Roman" w:hAnsi="Times New Roman" w:cs="Times New Roman"/>
          <w:i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Cs/>
          <w:sz w:val="24"/>
          <w:szCs w:val="24"/>
        </w:rPr>
        <w:t>ом</w:t>
      </w:r>
      <w:r w:rsidRPr="00BB5A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63D8">
        <w:rPr>
          <w:rFonts w:ascii="Times New Roman" w:hAnsi="Times New Roman" w:cs="Times New Roman"/>
          <w:iCs/>
          <w:sz w:val="24"/>
          <w:szCs w:val="24"/>
        </w:rPr>
        <w:t xml:space="preserve">№ 59-ФЗ </w:t>
      </w:r>
      <w:r>
        <w:rPr>
          <w:rFonts w:ascii="Times New Roman" w:hAnsi="Times New Roman" w:cs="Times New Roman"/>
          <w:iCs/>
          <w:sz w:val="24"/>
          <w:szCs w:val="24"/>
        </w:rPr>
        <w:t>«О порядке рассмотрения обращений граждан Российской Ф</w:t>
      </w:r>
      <w:r w:rsidRPr="009C63D8">
        <w:rPr>
          <w:rFonts w:ascii="Times New Roman" w:hAnsi="Times New Roman" w:cs="Times New Roman"/>
          <w:iCs/>
          <w:sz w:val="24"/>
          <w:szCs w:val="24"/>
        </w:rPr>
        <w:t>едерации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E51E3B" w:rsidRDefault="009C63D8" w:rsidP="00274664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 Устав</w:t>
      </w:r>
      <w:r w:rsidR="00E51E3B">
        <w:rPr>
          <w:rFonts w:ascii="Times New Roman" w:hAnsi="Times New Roman" w:cs="Times New Roman"/>
          <w:iCs/>
          <w:sz w:val="24"/>
          <w:szCs w:val="24"/>
        </w:rPr>
        <w:t>ом Учреждения.</w:t>
      </w:r>
    </w:p>
    <w:p w:rsidR="00E51E3B" w:rsidRDefault="00E51E3B" w:rsidP="0027466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МУ ДО «ЦДО», при реализации которых наиболее высока вероятность совершения работниками МУ ДО «ЦДО» коррупционных правонарушений, как в целях получения личной выгоды, так и в целях получения выгоды Учреждению.</w:t>
      </w:r>
    </w:p>
    <w:p w:rsidR="005E5D4E" w:rsidRDefault="0074772C" w:rsidP="0027466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4772C">
        <w:rPr>
          <w:rFonts w:ascii="Times New Roman" w:hAnsi="Times New Roman" w:cs="Times New Roman"/>
          <w:b/>
          <w:iCs/>
          <w:sz w:val="24"/>
          <w:szCs w:val="24"/>
        </w:rPr>
        <w:t>2. Порядок оценки коррупционных рисков</w:t>
      </w:r>
    </w:p>
    <w:p w:rsidR="0074772C" w:rsidRDefault="0074772C" w:rsidP="0027466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772C">
        <w:rPr>
          <w:rFonts w:ascii="Times New Roman" w:hAnsi="Times New Roman" w:cs="Times New Roman"/>
          <w:iCs/>
          <w:sz w:val="24"/>
          <w:szCs w:val="24"/>
        </w:rPr>
        <w:t xml:space="preserve">2.1. </w:t>
      </w:r>
      <w:r>
        <w:rPr>
          <w:rFonts w:ascii="Times New Roman" w:hAnsi="Times New Roman" w:cs="Times New Roman"/>
          <w:iCs/>
          <w:sz w:val="24"/>
          <w:szCs w:val="24"/>
        </w:rPr>
        <w:t>Оценку коррупционных рисков в деятельности МУ ДО «ЦДО» осуществляет должностное лицо, ответственное за профилактику коррупционных нарушений.</w:t>
      </w:r>
    </w:p>
    <w:p w:rsidR="0074772C" w:rsidRDefault="0074772C" w:rsidP="0027466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 Этапы проведения оценки коррупционных рисков:</w:t>
      </w:r>
    </w:p>
    <w:p w:rsidR="0074772C" w:rsidRDefault="0074772C" w:rsidP="0027466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2.2.1. п</w:t>
      </w:r>
      <w:r w:rsidR="000439DA">
        <w:rPr>
          <w:rFonts w:ascii="Times New Roman" w:hAnsi="Times New Roman" w:cs="Times New Roman"/>
          <w:iCs/>
          <w:sz w:val="24"/>
          <w:szCs w:val="24"/>
        </w:rPr>
        <w:t>ровести анализ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деятельности МУДО «ЦДО»;</w:t>
      </w:r>
    </w:p>
    <w:p w:rsidR="0074772C" w:rsidRDefault="0074772C" w:rsidP="0027466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2.2.2. в</w:t>
      </w:r>
      <w:r w:rsidR="000439DA">
        <w:rPr>
          <w:rFonts w:ascii="Times New Roman" w:hAnsi="Times New Roman" w:cs="Times New Roman"/>
          <w:iCs/>
          <w:sz w:val="24"/>
          <w:szCs w:val="24"/>
        </w:rPr>
        <w:t>ыделить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0439DA">
        <w:rPr>
          <w:rFonts w:ascii="Times New Roman" w:hAnsi="Times New Roman" w:cs="Times New Roman"/>
          <w:iCs/>
          <w:sz w:val="24"/>
          <w:szCs w:val="24"/>
        </w:rPr>
        <w:t>критические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точки» - процессы, при реализации которых наиболее вероятно возникновение коррупционных нарушений;</w:t>
      </w:r>
    </w:p>
    <w:p w:rsidR="0074772C" w:rsidRDefault="000439DA" w:rsidP="0027466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2.2.3. Составить</w:t>
      </w:r>
      <w:r w:rsidR="0074772C">
        <w:rPr>
          <w:rFonts w:ascii="Times New Roman" w:hAnsi="Times New Roman" w:cs="Times New Roman"/>
          <w:iCs/>
          <w:sz w:val="24"/>
          <w:szCs w:val="24"/>
        </w:rPr>
        <w:t xml:space="preserve"> для процессов, реализация которых связана с коррупционным риском, описание возможных правонарушений, включающее:</w:t>
      </w:r>
    </w:p>
    <w:p w:rsidR="0074772C" w:rsidRDefault="0074772C" w:rsidP="00274664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характеристику выгоды или преимущество, которое может быть получено работником МЦ ДО «ЦДО» при совершении </w:t>
      </w:r>
      <w:r w:rsidR="000439DA">
        <w:rPr>
          <w:rFonts w:ascii="Times New Roman" w:hAnsi="Times New Roman" w:cs="Times New Roman"/>
          <w:iCs/>
          <w:sz w:val="24"/>
          <w:szCs w:val="24"/>
        </w:rPr>
        <w:t>коррупционного правонарушения;</w:t>
      </w:r>
    </w:p>
    <w:p w:rsidR="000439DA" w:rsidRDefault="000439DA" w:rsidP="00274664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должности в МУ ДО «ЦДО», которые являются «ключевыми» для совершения коррупционного нарушения (потенциально коррупциогенные должности);</w:t>
      </w:r>
    </w:p>
    <w:p w:rsidR="000439DA" w:rsidRDefault="000439DA" w:rsidP="00274664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возможные формы осуществления коррупционных платежей (денежное вознаграждение, услуги, преимущества и.т.д.);</w:t>
      </w:r>
    </w:p>
    <w:p w:rsidR="000439DA" w:rsidRDefault="000439DA" w:rsidP="0027466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2.2.4. Разработать на основании проведенного анализа карту коррупционных рисков МУ ДО «ЦДО» (сводное описание  «Критических точек» и возможных коррупционных правонарушений);</w:t>
      </w:r>
    </w:p>
    <w:p w:rsidR="000439DA" w:rsidRDefault="000439DA" w:rsidP="0027466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2.2.5. Сформировать перечень должностей, связанных с высоким коррупционным риском. В отношении работников МУ ДО «ЦДО», замещающих такие должности, устанавливаются специальные антикоррупционные процедуры и требования (например, представление сведений о доходах, имуществе и обязательствах имущественного характера);</w:t>
      </w:r>
    </w:p>
    <w:p w:rsidR="000439DA" w:rsidRDefault="000439DA" w:rsidP="0027466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2.2.6. Разработать комплекс мер по устранению или минимизации коррупционных рисков. Такие </w:t>
      </w:r>
      <w:r w:rsidR="00C07596">
        <w:rPr>
          <w:rFonts w:ascii="Times New Roman" w:hAnsi="Times New Roman" w:cs="Times New Roman"/>
          <w:iCs/>
          <w:sz w:val="24"/>
          <w:szCs w:val="24"/>
        </w:rPr>
        <w:t>меры разрабатываются для каждой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«критической точки». В зависимости от специфики конкретного процесса такое меры включают: </w:t>
      </w:r>
    </w:p>
    <w:p w:rsidR="00C07596" w:rsidRDefault="00C07596" w:rsidP="00274664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проведение обучающих мероприятий для работников МУ ДО «ЦДО» по вопросам противодействия коррупции;</w:t>
      </w:r>
    </w:p>
    <w:p w:rsidR="00C07596" w:rsidRDefault="00C07596" w:rsidP="00274664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согласование с органом исполнительной местного самоуправления, осуществляющей фикции учредителя, решений по отдельным вопросам перед их принятием;</w:t>
      </w:r>
    </w:p>
    <w:p w:rsidR="00C07596" w:rsidRDefault="00C07596" w:rsidP="00274664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создание форм отчетности по результатам принятых решений;</w:t>
      </w:r>
    </w:p>
    <w:p w:rsidR="00C07596" w:rsidRDefault="00C07596" w:rsidP="00274664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C07596" w:rsidRDefault="00C07596" w:rsidP="00274664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осуществление внутреннего контроля за исполнением работниками МУ ДО «ЦДО» своих обязанностей;</w:t>
      </w:r>
    </w:p>
    <w:p w:rsidR="00C07596" w:rsidRDefault="00C07596" w:rsidP="00274664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организаций.</w:t>
      </w:r>
    </w:p>
    <w:p w:rsidR="00C07596" w:rsidRPr="00C07596" w:rsidRDefault="00C07596" w:rsidP="0027466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07596">
        <w:rPr>
          <w:rFonts w:ascii="Times New Roman" w:hAnsi="Times New Roman" w:cs="Times New Roman"/>
          <w:b/>
          <w:iCs/>
          <w:sz w:val="24"/>
          <w:szCs w:val="24"/>
        </w:rPr>
        <w:t xml:space="preserve">3. Карта коррупционных рисков </w:t>
      </w:r>
    </w:p>
    <w:p w:rsidR="000439DA" w:rsidRDefault="00C07596" w:rsidP="0027466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3.1. Карта коррупционных рисков (далее – Карта) содержит:</w:t>
      </w:r>
    </w:p>
    <w:p w:rsidR="00C07596" w:rsidRDefault="00C07596" w:rsidP="00274664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зоны повышенного коррупционного риска</w:t>
      </w:r>
      <w:r w:rsidR="002D775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C00598">
        <w:rPr>
          <w:rFonts w:ascii="Times New Roman" w:hAnsi="Times New Roman" w:cs="Times New Roman"/>
          <w:iCs/>
          <w:sz w:val="24"/>
          <w:szCs w:val="24"/>
        </w:rPr>
        <w:t>коррупционно</w:t>
      </w:r>
      <w:r w:rsidR="002D7754">
        <w:rPr>
          <w:rFonts w:ascii="Times New Roman" w:hAnsi="Times New Roman" w:cs="Times New Roman"/>
          <w:iCs/>
          <w:sz w:val="24"/>
          <w:szCs w:val="24"/>
        </w:rPr>
        <w:t>-опасные функции и полно</w:t>
      </w:r>
      <w:r w:rsidR="00C00598">
        <w:rPr>
          <w:rFonts w:ascii="Times New Roman" w:hAnsi="Times New Roman" w:cs="Times New Roman"/>
          <w:iCs/>
          <w:sz w:val="24"/>
          <w:szCs w:val="24"/>
        </w:rPr>
        <w:t>мочия), которые</w:t>
      </w:r>
      <w:r w:rsidR="0088129D">
        <w:rPr>
          <w:rFonts w:ascii="Times New Roman" w:hAnsi="Times New Roman" w:cs="Times New Roman"/>
          <w:iCs/>
          <w:sz w:val="24"/>
          <w:szCs w:val="24"/>
        </w:rPr>
        <w:t xml:space="preserve"> считаются наиболее предрасполагающими к возникновению коррупционных правонарушений;</w:t>
      </w:r>
      <w:r w:rsidR="00C0059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8129D" w:rsidRDefault="00274664" w:rsidP="00274664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перечень долж</w:t>
      </w:r>
      <w:r w:rsidR="0088129D">
        <w:rPr>
          <w:rFonts w:ascii="Times New Roman" w:hAnsi="Times New Roman" w:cs="Times New Roman"/>
          <w:iCs/>
          <w:sz w:val="24"/>
          <w:szCs w:val="24"/>
        </w:rPr>
        <w:t>ностей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МУ ДО «ЦДО»,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274664" w:rsidRDefault="00274664" w:rsidP="00274664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274664" w:rsidRDefault="00274664" w:rsidP="00274664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меры по устранению или минимизации коррупционно-опасных функций.</w:t>
      </w:r>
    </w:p>
    <w:p w:rsidR="00274664" w:rsidRDefault="00274664" w:rsidP="00274664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3.2. Карта разрабатывается должностным лицом ответственным за профилактику коррупционных правонарушений в МУ ДО «ЦДО» в соответствии с формой указанной в Приложении №1 к настоящему Положению и утверждается руководителем МУ ДО «ЦДО»</w:t>
      </w:r>
      <w:r w:rsidR="001B7EB5">
        <w:rPr>
          <w:rFonts w:ascii="Times New Roman" w:hAnsi="Times New Roman" w:cs="Times New Roman"/>
          <w:iCs/>
          <w:sz w:val="24"/>
          <w:szCs w:val="24"/>
        </w:rPr>
        <w:t>;</w:t>
      </w:r>
    </w:p>
    <w:p w:rsidR="001B7EB5" w:rsidRDefault="001B7EB5" w:rsidP="00274664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3.3. Изменению карта подлежит:</w:t>
      </w:r>
    </w:p>
    <w:p w:rsidR="001B7EB5" w:rsidRDefault="001B7EB5" w:rsidP="001B7EB5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результатам ежегодного проведения оценки коррупционных рисков в МУ ДО «ЦДО»;</w:t>
      </w:r>
    </w:p>
    <w:p w:rsidR="001B7EB5" w:rsidRDefault="001B7EB5" w:rsidP="001B7EB5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случае внесения изменений в должностные инструкции работников МУ ДО «ЦДО»</w:t>
      </w:r>
      <w:r w:rsidR="008758CA">
        <w:rPr>
          <w:rFonts w:ascii="Times New Roman" w:hAnsi="Times New Roman" w:cs="Times New Roman"/>
          <w:iCs/>
          <w:sz w:val="24"/>
          <w:szCs w:val="24"/>
        </w:rPr>
        <w:t>, должности которых указаны в Карте;</w:t>
      </w:r>
    </w:p>
    <w:p w:rsidR="008758CA" w:rsidRPr="001B7EB5" w:rsidRDefault="008758CA" w:rsidP="001B7EB5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случае выявления фактов коррупции в МУ ДО «ЦДО».</w:t>
      </w:r>
    </w:p>
    <w:p w:rsidR="0074772C" w:rsidRDefault="0074772C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AE7093" w:rsidRDefault="00AE7093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  <w:sectPr w:rsidR="00AE7093" w:rsidSect="008758CA">
          <w:pgSz w:w="11909" w:h="16834"/>
          <w:pgMar w:top="567" w:right="1797" w:bottom="992" w:left="992" w:header="720" w:footer="720" w:gutter="0"/>
          <w:cols w:space="720"/>
          <w:docGrid w:linePitch="299"/>
        </w:sect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8758CA">
      <w:pPr>
        <w:jc w:val="right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>Приложение № 1</w:t>
      </w:r>
    </w:p>
    <w:p w:rsidR="00AE7093" w:rsidRPr="00AE7093" w:rsidRDefault="00AE7093" w:rsidP="00AE7093">
      <w:pPr>
        <w:shd w:val="clear" w:color="auto" w:fill="FFFFFF"/>
        <w:tabs>
          <w:tab w:val="left" w:pos="1666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Pr="00AE7093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оложению</w:t>
      </w:r>
    </w:p>
    <w:p w:rsidR="00AE7093" w:rsidRPr="00AE7093" w:rsidRDefault="00AE7093" w:rsidP="00AE7093">
      <w:pPr>
        <w:shd w:val="clear" w:color="auto" w:fill="FFFFFF"/>
        <w:tabs>
          <w:tab w:val="left" w:pos="1666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E7093">
        <w:rPr>
          <w:rFonts w:ascii="Times New Roman" w:hAnsi="Times New Roman" w:cs="Times New Roman"/>
          <w:iCs/>
          <w:sz w:val="24"/>
          <w:szCs w:val="24"/>
        </w:rPr>
        <w:t>об оценке коррупционных рисков</w:t>
      </w:r>
    </w:p>
    <w:p w:rsidR="00AE7093" w:rsidRDefault="00AE7093" w:rsidP="00AE7093">
      <w:pPr>
        <w:shd w:val="clear" w:color="auto" w:fill="FFFFFF"/>
        <w:tabs>
          <w:tab w:val="left" w:pos="1666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E7093">
        <w:rPr>
          <w:rFonts w:ascii="Times New Roman" w:hAnsi="Times New Roman" w:cs="Times New Roman"/>
          <w:iCs/>
          <w:sz w:val="24"/>
          <w:szCs w:val="24"/>
        </w:rPr>
        <w:t xml:space="preserve">в муниципальном учреждении </w:t>
      </w:r>
    </w:p>
    <w:p w:rsidR="00AE7093" w:rsidRPr="00AE7093" w:rsidRDefault="00AE7093" w:rsidP="00AE7093">
      <w:pPr>
        <w:shd w:val="clear" w:color="auto" w:fill="FFFFFF"/>
        <w:tabs>
          <w:tab w:val="left" w:pos="1666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E7093">
        <w:rPr>
          <w:rFonts w:ascii="Times New Roman" w:hAnsi="Times New Roman" w:cs="Times New Roman"/>
          <w:iCs/>
          <w:sz w:val="24"/>
          <w:szCs w:val="24"/>
        </w:rPr>
        <w:t>дополнительного образования</w:t>
      </w:r>
    </w:p>
    <w:p w:rsidR="00AE7093" w:rsidRDefault="00AE7093" w:rsidP="00AE7093">
      <w:pPr>
        <w:shd w:val="clear" w:color="auto" w:fill="FFFFFF"/>
        <w:tabs>
          <w:tab w:val="left" w:pos="1666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E7093">
        <w:rPr>
          <w:rFonts w:ascii="Times New Roman" w:hAnsi="Times New Roman" w:cs="Times New Roman"/>
          <w:iCs/>
          <w:sz w:val="24"/>
          <w:szCs w:val="24"/>
        </w:rPr>
        <w:t xml:space="preserve">«Центр дополнительного </w:t>
      </w:r>
    </w:p>
    <w:p w:rsidR="00AE7093" w:rsidRPr="00AE7093" w:rsidRDefault="00AE7093" w:rsidP="00AE7093">
      <w:pPr>
        <w:shd w:val="clear" w:color="auto" w:fill="FFFFFF"/>
        <w:tabs>
          <w:tab w:val="left" w:pos="1666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E7093">
        <w:rPr>
          <w:rFonts w:ascii="Times New Roman" w:hAnsi="Times New Roman" w:cs="Times New Roman"/>
          <w:iCs/>
          <w:sz w:val="24"/>
          <w:szCs w:val="24"/>
        </w:rPr>
        <w:t>образования городского округа</w:t>
      </w:r>
    </w:p>
    <w:p w:rsidR="00AE7093" w:rsidRPr="00AE7093" w:rsidRDefault="00AE7093" w:rsidP="00AE7093">
      <w:pPr>
        <w:shd w:val="clear" w:color="auto" w:fill="FFFFFF"/>
        <w:tabs>
          <w:tab w:val="left" w:pos="1666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E7093">
        <w:rPr>
          <w:rFonts w:ascii="Times New Roman" w:hAnsi="Times New Roman" w:cs="Times New Roman"/>
          <w:iCs/>
          <w:sz w:val="24"/>
          <w:szCs w:val="24"/>
        </w:rPr>
        <w:t>Архангельской области «Котлас»</w:t>
      </w:r>
    </w:p>
    <w:p w:rsidR="00AE7093" w:rsidRDefault="00AE7093" w:rsidP="008758CA">
      <w:pPr>
        <w:jc w:val="right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AE7093" w:rsidRDefault="00AE7093" w:rsidP="00AE7093">
      <w:pPr>
        <w:spacing w:after="0" w:line="240" w:lineRule="auto"/>
        <w:jc w:val="right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D13B04" w:rsidRDefault="00D13B04" w:rsidP="008758CA">
      <w:pPr>
        <w:jc w:val="right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8758CA" w:rsidRDefault="008758CA" w:rsidP="00274664">
      <w:pPr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D13B04" w:rsidRDefault="008758CA" w:rsidP="00D13B04">
      <w:pPr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D13B04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Карта коррупционных рисков </w:t>
      </w:r>
    </w:p>
    <w:p w:rsidR="00AE7093" w:rsidRDefault="00AE7093" w:rsidP="00D13B04">
      <w:pPr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t>МУ ДО «ЦДО»</w:t>
      </w:r>
    </w:p>
    <w:p w:rsidR="00AE7093" w:rsidRDefault="00AE7093" w:rsidP="00D13B04">
      <w:pPr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4"/>
        <w:gridCol w:w="3131"/>
        <w:gridCol w:w="3049"/>
        <w:gridCol w:w="2734"/>
        <w:gridCol w:w="3283"/>
      </w:tblGrid>
      <w:tr w:rsidR="00AC4E52" w:rsidTr="00AC4E52">
        <w:tc>
          <w:tcPr>
            <w:tcW w:w="3294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Зоны повышенного коррупционного риска (коррупциооно-опасноыне функции и полномочия)</w:t>
            </w:r>
          </w:p>
        </w:tc>
        <w:tc>
          <w:tcPr>
            <w:tcW w:w="3131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Перечень должностей МУ ДО «ЦДО»</w:t>
            </w:r>
          </w:p>
        </w:tc>
        <w:tc>
          <w:tcPr>
            <w:tcW w:w="3049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Типовые ситуации</w:t>
            </w:r>
          </w:p>
        </w:tc>
        <w:tc>
          <w:tcPr>
            <w:tcW w:w="2734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Степень риска</w:t>
            </w:r>
          </w:p>
        </w:tc>
        <w:tc>
          <w:tcPr>
            <w:tcW w:w="3283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AC4E52" w:rsidTr="00AC4E52">
        <w:tc>
          <w:tcPr>
            <w:tcW w:w="3294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3131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3049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2734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3283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</w:tr>
      <w:tr w:rsidR="00AC4E52" w:rsidTr="00AC4E52">
        <w:tc>
          <w:tcPr>
            <w:tcW w:w="3294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3131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3049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2734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3283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</w:tr>
      <w:tr w:rsidR="00AC4E52" w:rsidTr="00AC4E52">
        <w:tc>
          <w:tcPr>
            <w:tcW w:w="3294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3131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3049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2734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3283" w:type="dxa"/>
          </w:tcPr>
          <w:p w:rsidR="00AC4E52" w:rsidRDefault="00AC4E52" w:rsidP="00D13B04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</w:tr>
    </w:tbl>
    <w:p w:rsidR="00AE7093" w:rsidRDefault="00AE7093" w:rsidP="00D13B04">
      <w:pPr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8758CA" w:rsidRPr="0074772C" w:rsidRDefault="008758CA" w:rsidP="0027466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7093" w:rsidRDefault="00AE7093" w:rsidP="00274664">
      <w:pPr>
        <w:jc w:val="both"/>
        <w:rPr>
          <w:rFonts w:ascii="Times New Roman" w:hAnsi="Times New Roman" w:cs="Times New Roman"/>
          <w:iCs/>
          <w:sz w:val="24"/>
          <w:szCs w:val="24"/>
        </w:rPr>
        <w:sectPr w:rsidR="00AE7093" w:rsidSect="00AE7093">
          <w:pgSz w:w="16834" w:h="11909" w:orient="landscape"/>
          <w:pgMar w:top="1797" w:right="992" w:bottom="992" w:left="567" w:header="720" w:footer="720" w:gutter="0"/>
          <w:cols w:space="720"/>
          <w:docGrid w:linePitch="299"/>
        </w:sectPr>
      </w:pPr>
    </w:p>
    <w:p w:rsidR="00E51E3B" w:rsidRPr="00E51E3B" w:rsidRDefault="00E51E3B" w:rsidP="00AC4E52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E51E3B" w:rsidRPr="00E51E3B" w:rsidSect="008758CA">
      <w:pgSz w:w="11909" w:h="16834"/>
      <w:pgMar w:top="567" w:right="1797" w:bottom="992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E9" w:rsidRDefault="009B45E9" w:rsidP="00666619">
      <w:pPr>
        <w:spacing w:after="0" w:line="240" w:lineRule="auto"/>
      </w:pPr>
      <w:r>
        <w:separator/>
      </w:r>
    </w:p>
  </w:endnote>
  <w:endnote w:type="continuationSeparator" w:id="0">
    <w:p w:rsidR="009B45E9" w:rsidRDefault="009B45E9" w:rsidP="0066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E9" w:rsidRDefault="009B45E9" w:rsidP="00666619">
      <w:pPr>
        <w:spacing w:after="0" w:line="240" w:lineRule="auto"/>
      </w:pPr>
      <w:r>
        <w:separator/>
      </w:r>
    </w:p>
  </w:footnote>
  <w:footnote w:type="continuationSeparator" w:id="0">
    <w:p w:rsidR="009B45E9" w:rsidRDefault="009B45E9" w:rsidP="0066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085B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75F6E"/>
    <w:multiLevelType w:val="hybridMultilevel"/>
    <w:tmpl w:val="B4384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641B"/>
    <w:multiLevelType w:val="multilevel"/>
    <w:tmpl w:val="7C265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411FE"/>
    <w:multiLevelType w:val="multilevel"/>
    <w:tmpl w:val="03F8B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52443"/>
    <w:multiLevelType w:val="multilevel"/>
    <w:tmpl w:val="CC10F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B120C"/>
    <w:multiLevelType w:val="singleLevel"/>
    <w:tmpl w:val="2C8203A2"/>
    <w:lvl w:ilvl="0">
      <w:start w:val="2"/>
      <w:numFmt w:val="decimal"/>
      <w:lvlText w:val="10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ACD78F3"/>
    <w:multiLevelType w:val="hybridMultilevel"/>
    <w:tmpl w:val="AF2E0778"/>
    <w:lvl w:ilvl="0" w:tplc="ADC87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62263"/>
    <w:multiLevelType w:val="multilevel"/>
    <w:tmpl w:val="F19C7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223D2"/>
    <w:multiLevelType w:val="multilevel"/>
    <w:tmpl w:val="DB3E7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50C51"/>
    <w:multiLevelType w:val="hybridMultilevel"/>
    <w:tmpl w:val="59A43F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824FA"/>
    <w:multiLevelType w:val="multilevel"/>
    <w:tmpl w:val="91D2C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525CE"/>
    <w:multiLevelType w:val="hybridMultilevel"/>
    <w:tmpl w:val="08783430"/>
    <w:lvl w:ilvl="0" w:tplc="ADC874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827252F"/>
    <w:multiLevelType w:val="hybridMultilevel"/>
    <w:tmpl w:val="64F44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93521"/>
    <w:multiLevelType w:val="hybridMultilevel"/>
    <w:tmpl w:val="DE1EC0FC"/>
    <w:lvl w:ilvl="0" w:tplc="ADC87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84520"/>
    <w:multiLevelType w:val="multilevel"/>
    <w:tmpl w:val="20A6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F0192"/>
    <w:multiLevelType w:val="multilevel"/>
    <w:tmpl w:val="BB7E8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AC4DDB"/>
    <w:multiLevelType w:val="hybridMultilevel"/>
    <w:tmpl w:val="0B425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61D5"/>
    <w:multiLevelType w:val="multilevel"/>
    <w:tmpl w:val="0E228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E31F9"/>
    <w:multiLevelType w:val="multilevel"/>
    <w:tmpl w:val="C0B46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353673"/>
    <w:multiLevelType w:val="multilevel"/>
    <w:tmpl w:val="0BCCD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1C7DAB"/>
    <w:multiLevelType w:val="hybridMultilevel"/>
    <w:tmpl w:val="CEFA00D4"/>
    <w:lvl w:ilvl="0" w:tplc="ADC874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2F6495"/>
    <w:multiLevelType w:val="hybridMultilevel"/>
    <w:tmpl w:val="DD581650"/>
    <w:lvl w:ilvl="0" w:tplc="ADC874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D463A"/>
    <w:multiLevelType w:val="multilevel"/>
    <w:tmpl w:val="CAF6B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9323D5"/>
    <w:multiLevelType w:val="multilevel"/>
    <w:tmpl w:val="D3E81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982498"/>
    <w:multiLevelType w:val="hybridMultilevel"/>
    <w:tmpl w:val="12186302"/>
    <w:lvl w:ilvl="0" w:tplc="ADC87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62363"/>
    <w:multiLevelType w:val="multilevel"/>
    <w:tmpl w:val="85907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56470"/>
    <w:multiLevelType w:val="hybridMultilevel"/>
    <w:tmpl w:val="CFAA2F70"/>
    <w:lvl w:ilvl="0" w:tplc="0419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7" w15:restartNumberingAfterBreak="0">
    <w:nsid w:val="55E33EB1"/>
    <w:multiLevelType w:val="hybridMultilevel"/>
    <w:tmpl w:val="8CB8F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45395"/>
    <w:multiLevelType w:val="hybridMultilevel"/>
    <w:tmpl w:val="721AC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B3D40"/>
    <w:multiLevelType w:val="hybridMultilevel"/>
    <w:tmpl w:val="0C6AB0B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724ECA"/>
    <w:multiLevelType w:val="multilevel"/>
    <w:tmpl w:val="E462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C3551C"/>
    <w:multiLevelType w:val="multilevel"/>
    <w:tmpl w:val="AF562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3230EF"/>
    <w:multiLevelType w:val="multilevel"/>
    <w:tmpl w:val="F822D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9D1C35"/>
    <w:multiLevelType w:val="multilevel"/>
    <w:tmpl w:val="9418E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3"/>
  </w:num>
  <w:num w:numId="3">
    <w:abstractNumId w:val="8"/>
  </w:num>
  <w:num w:numId="4">
    <w:abstractNumId w:val="4"/>
  </w:num>
  <w:num w:numId="5">
    <w:abstractNumId w:val="15"/>
  </w:num>
  <w:num w:numId="6">
    <w:abstractNumId w:val="3"/>
  </w:num>
  <w:num w:numId="7">
    <w:abstractNumId w:val="22"/>
  </w:num>
  <w:num w:numId="8">
    <w:abstractNumId w:val="25"/>
  </w:num>
  <w:num w:numId="9">
    <w:abstractNumId w:val="23"/>
  </w:num>
  <w:num w:numId="10">
    <w:abstractNumId w:val="30"/>
  </w:num>
  <w:num w:numId="11">
    <w:abstractNumId w:val="7"/>
  </w:num>
  <w:num w:numId="12">
    <w:abstractNumId w:val="2"/>
  </w:num>
  <w:num w:numId="13">
    <w:abstractNumId w:val="19"/>
  </w:num>
  <w:num w:numId="14">
    <w:abstractNumId w:val="31"/>
  </w:num>
  <w:num w:numId="15">
    <w:abstractNumId w:val="14"/>
  </w:num>
  <w:num w:numId="16">
    <w:abstractNumId w:val="18"/>
  </w:num>
  <w:num w:numId="17">
    <w:abstractNumId w:val="17"/>
  </w:num>
  <w:num w:numId="18">
    <w:abstractNumId w:val="10"/>
  </w:num>
  <w:num w:numId="19">
    <w:abstractNumId w:val="29"/>
  </w:num>
  <w:num w:numId="20">
    <w:abstractNumId w:val="28"/>
  </w:num>
  <w:num w:numId="21">
    <w:abstractNumId w:val="26"/>
  </w:num>
  <w:num w:numId="22">
    <w:abstractNumId w:val="27"/>
  </w:num>
  <w:num w:numId="23">
    <w:abstractNumId w:val="9"/>
  </w:num>
  <w:num w:numId="24">
    <w:abstractNumId w:val="1"/>
  </w:num>
  <w:num w:numId="25">
    <w:abstractNumId w:val="16"/>
  </w:num>
  <w:num w:numId="26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5"/>
    <w:lvlOverride w:ilvl="0">
      <w:startOverride w:val="2"/>
    </w:lvlOverride>
  </w:num>
  <w:num w:numId="2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2"/>
  </w:num>
  <w:num w:numId="31">
    <w:abstractNumId w:val="20"/>
  </w:num>
  <w:num w:numId="32">
    <w:abstractNumId w:val="11"/>
  </w:num>
  <w:num w:numId="33">
    <w:abstractNumId w:val="13"/>
  </w:num>
  <w:num w:numId="34">
    <w:abstractNumId w:val="24"/>
  </w:num>
  <w:num w:numId="35">
    <w:abstractNumId w:val="6"/>
  </w:num>
  <w:num w:numId="3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4BC"/>
    <w:rsid w:val="000060BB"/>
    <w:rsid w:val="000228B6"/>
    <w:rsid w:val="00033F72"/>
    <w:rsid w:val="00040C0F"/>
    <w:rsid w:val="00040F5A"/>
    <w:rsid w:val="000439DA"/>
    <w:rsid w:val="000627C4"/>
    <w:rsid w:val="00064FEC"/>
    <w:rsid w:val="000763B4"/>
    <w:rsid w:val="0008019A"/>
    <w:rsid w:val="000A61E6"/>
    <w:rsid w:val="000E4F2F"/>
    <w:rsid w:val="000F00BF"/>
    <w:rsid w:val="001362ED"/>
    <w:rsid w:val="00154FD1"/>
    <w:rsid w:val="00185EDC"/>
    <w:rsid w:val="001B7EB5"/>
    <w:rsid w:val="001C587D"/>
    <w:rsid w:val="001F7935"/>
    <w:rsid w:val="00201996"/>
    <w:rsid w:val="00202B0F"/>
    <w:rsid w:val="00220FA6"/>
    <w:rsid w:val="0022752E"/>
    <w:rsid w:val="00265A00"/>
    <w:rsid w:val="002674BC"/>
    <w:rsid w:val="00274664"/>
    <w:rsid w:val="00274E4F"/>
    <w:rsid w:val="002B76BE"/>
    <w:rsid w:val="002C6F73"/>
    <w:rsid w:val="002D7754"/>
    <w:rsid w:val="002E113C"/>
    <w:rsid w:val="003053BE"/>
    <w:rsid w:val="00305B3D"/>
    <w:rsid w:val="0031460F"/>
    <w:rsid w:val="00330641"/>
    <w:rsid w:val="00333297"/>
    <w:rsid w:val="0034128B"/>
    <w:rsid w:val="003472CF"/>
    <w:rsid w:val="0036784A"/>
    <w:rsid w:val="003857B4"/>
    <w:rsid w:val="003A2975"/>
    <w:rsid w:val="003B3191"/>
    <w:rsid w:val="003D1795"/>
    <w:rsid w:val="003E4703"/>
    <w:rsid w:val="003F0545"/>
    <w:rsid w:val="003F1A4F"/>
    <w:rsid w:val="004005D7"/>
    <w:rsid w:val="00463B72"/>
    <w:rsid w:val="004663D2"/>
    <w:rsid w:val="004862D2"/>
    <w:rsid w:val="004A6219"/>
    <w:rsid w:val="004B4981"/>
    <w:rsid w:val="004B5B8D"/>
    <w:rsid w:val="004E7523"/>
    <w:rsid w:val="005024F6"/>
    <w:rsid w:val="00505F7B"/>
    <w:rsid w:val="0051031F"/>
    <w:rsid w:val="00520498"/>
    <w:rsid w:val="0052325E"/>
    <w:rsid w:val="00546E42"/>
    <w:rsid w:val="00551CB9"/>
    <w:rsid w:val="00560492"/>
    <w:rsid w:val="005655E1"/>
    <w:rsid w:val="00566B74"/>
    <w:rsid w:val="005A5164"/>
    <w:rsid w:val="005B0B39"/>
    <w:rsid w:val="005E124A"/>
    <w:rsid w:val="005E5D4E"/>
    <w:rsid w:val="005F693C"/>
    <w:rsid w:val="005F7697"/>
    <w:rsid w:val="00603094"/>
    <w:rsid w:val="006155BB"/>
    <w:rsid w:val="00623C37"/>
    <w:rsid w:val="00666619"/>
    <w:rsid w:val="006802DF"/>
    <w:rsid w:val="0068651F"/>
    <w:rsid w:val="0068760E"/>
    <w:rsid w:val="006B5380"/>
    <w:rsid w:val="006C35AA"/>
    <w:rsid w:val="006E263E"/>
    <w:rsid w:val="006F6FFC"/>
    <w:rsid w:val="00714856"/>
    <w:rsid w:val="0073188A"/>
    <w:rsid w:val="0074772C"/>
    <w:rsid w:val="00764603"/>
    <w:rsid w:val="00767AB3"/>
    <w:rsid w:val="0077520E"/>
    <w:rsid w:val="00792A07"/>
    <w:rsid w:val="007A31F8"/>
    <w:rsid w:val="007B7292"/>
    <w:rsid w:val="007C594C"/>
    <w:rsid w:val="007D099D"/>
    <w:rsid w:val="00832E7A"/>
    <w:rsid w:val="00841995"/>
    <w:rsid w:val="0084482C"/>
    <w:rsid w:val="008557BF"/>
    <w:rsid w:val="008758CA"/>
    <w:rsid w:val="00880113"/>
    <w:rsid w:val="0088129D"/>
    <w:rsid w:val="008971F4"/>
    <w:rsid w:val="008A106E"/>
    <w:rsid w:val="008C4CBC"/>
    <w:rsid w:val="008C7047"/>
    <w:rsid w:val="00933135"/>
    <w:rsid w:val="009728A5"/>
    <w:rsid w:val="009B45E9"/>
    <w:rsid w:val="009B61CA"/>
    <w:rsid w:val="009C4C5E"/>
    <w:rsid w:val="009C63D8"/>
    <w:rsid w:val="009F5920"/>
    <w:rsid w:val="00A01503"/>
    <w:rsid w:val="00A1778A"/>
    <w:rsid w:val="00A264C8"/>
    <w:rsid w:val="00A34728"/>
    <w:rsid w:val="00A47D34"/>
    <w:rsid w:val="00A55DF9"/>
    <w:rsid w:val="00A65F64"/>
    <w:rsid w:val="00A80E3B"/>
    <w:rsid w:val="00A8754B"/>
    <w:rsid w:val="00AC4E52"/>
    <w:rsid w:val="00AD146F"/>
    <w:rsid w:val="00AE7093"/>
    <w:rsid w:val="00B25306"/>
    <w:rsid w:val="00B376DC"/>
    <w:rsid w:val="00B55233"/>
    <w:rsid w:val="00BA0907"/>
    <w:rsid w:val="00BB5AAD"/>
    <w:rsid w:val="00BF4720"/>
    <w:rsid w:val="00C00598"/>
    <w:rsid w:val="00C04570"/>
    <w:rsid w:val="00C07596"/>
    <w:rsid w:val="00C17610"/>
    <w:rsid w:val="00C21D2C"/>
    <w:rsid w:val="00C80CE2"/>
    <w:rsid w:val="00CA55D2"/>
    <w:rsid w:val="00CB14A8"/>
    <w:rsid w:val="00CC166D"/>
    <w:rsid w:val="00CD4148"/>
    <w:rsid w:val="00CF28CA"/>
    <w:rsid w:val="00D02C0B"/>
    <w:rsid w:val="00D13B04"/>
    <w:rsid w:val="00D1610F"/>
    <w:rsid w:val="00D24A1B"/>
    <w:rsid w:val="00D46ED6"/>
    <w:rsid w:val="00D66AA2"/>
    <w:rsid w:val="00D82A4F"/>
    <w:rsid w:val="00D845B4"/>
    <w:rsid w:val="00DA0806"/>
    <w:rsid w:val="00DC341A"/>
    <w:rsid w:val="00DC6F35"/>
    <w:rsid w:val="00DF0B9A"/>
    <w:rsid w:val="00E05E96"/>
    <w:rsid w:val="00E51E3B"/>
    <w:rsid w:val="00E80195"/>
    <w:rsid w:val="00E80DCC"/>
    <w:rsid w:val="00E81B32"/>
    <w:rsid w:val="00E91ABE"/>
    <w:rsid w:val="00E923D0"/>
    <w:rsid w:val="00EB1531"/>
    <w:rsid w:val="00EF1106"/>
    <w:rsid w:val="00EF6EDE"/>
    <w:rsid w:val="00F02F56"/>
    <w:rsid w:val="00F20DFC"/>
    <w:rsid w:val="00F25554"/>
    <w:rsid w:val="00F27451"/>
    <w:rsid w:val="00F44EF5"/>
    <w:rsid w:val="00F70985"/>
    <w:rsid w:val="00F90CBE"/>
    <w:rsid w:val="00FA4BF4"/>
    <w:rsid w:val="00FA7BFA"/>
    <w:rsid w:val="00FC0860"/>
    <w:rsid w:val="00FD0977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3A5A4-896B-4EF3-ABB1-E9322A4B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E4F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19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2E7A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6661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661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6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kotla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8685-997A-4EE7-8D50-DE587015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cdoko</cp:lastModifiedBy>
  <cp:revision>120</cp:revision>
  <cp:lastPrinted>2017-04-25T08:25:00Z</cp:lastPrinted>
  <dcterms:created xsi:type="dcterms:W3CDTF">2014-09-22T05:13:00Z</dcterms:created>
  <dcterms:modified xsi:type="dcterms:W3CDTF">2022-02-25T06:45:00Z</dcterms:modified>
</cp:coreProperties>
</file>