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417" w:rsidRPr="00BF06C2" w:rsidRDefault="009E67C6" w:rsidP="00F37417">
      <w:pPr>
        <w:pBdr>
          <w:bottom w:val="single" w:sz="12" w:space="1" w:color="auto"/>
        </w:pBdr>
        <w:spacing w:after="0" w:line="240" w:lineRule="auto"/>
        <w:ind w:left="23" w:right="23" w:firstLine="720"/>
        <w:jc w:val="center"/>
        <w:rPr>
          <w:rFonts w:ascii="Times New Roman" w:hAnsi="Times New Roman" w:cs="Times New Roman"/>
          <w:sz w:val="24"/>
          <w:szCs w:val="24"/>
        </w:rPr>
      </w:pPr>
      <w:r>
        <w:rPr>
          <w:rFonts w:ascii="Times New Roman" w:hAnsi="Times New Roman" w:cs="Times New Roman"/>
          <w:sz w:val="24"/>
          <w:szCs w:val="24"/>
        </w:rPr>
        <w:t>м</w:t>
      </w:r>
      <w:r w:rsidR="00C80CE2" w:rsidRPr="00BF06C2">
        <w:rPr>
          <w:rFonts w:ascii="Times New Roman" w:hAnsi="Times New Roman" w:cs="Times New Roman"/>
          <w:sz w:val="24"/>
          <w:szCs w:val="24"/>
        </w:rPr>
        <w:t xml:space="preserve">униципальное </w:t>
      </w:r>
      <w:r w:rsidR="000E4F2F" w:rsidRPr="00BF06C2">
        <w:rPr>
          <w:rFonts w:ascii="Times New Roman" w:hAnsi="Times New Roman" w:cs="Times New Roman"/>
          <w:sz w:val="24"/>
          <w:szCs w:val="24"/>
        </w:rPr>
        <w:t>учреждение д</w:t>
      </w:r>
      <w:r w:rsidR="00C80CE2" w:rsidRPr="00BF06C2">
        <w:rPr>
          <w:rFonts w:ascii="Times New Roman" w:hAnsi="Times New Roman" w:cs="Times New Roman"/>
          <w:sz w:val="24"/>
          <w:szCs w:val="24"/>
        </w:rPr>
        <w:t xml:space="preserve">ополнительного образования </w:t>
      </w:r>
    </w:p>
    <w:p w:rsidR="009E67C6" w:rsidRDefault="000E4F2F" w:rsidP="000E4F2F">
      <w:pPr>
        <w:pBdr>
          <w:bottom w:val="single" w:sz="12" w:space="1" w:color="auto"/>
        </w:pBdr>
        <w:spacing w:after="0" w:line="240" w:lineRule="auto"/>
        <w:ind w:left="23" w:right="23" w:firstLine="720"/>
        <w:jc w:val="center"/>
        <w:rPr>
          <w:rFonts w:ascii="Times New Roman" w:hAnsi="Times New Roman" w:cs="Times New Roman"/>
          <w:sz w:val="24"/>
          <w:szCs w:val="24"/>
        </w:rPr>
      </w:pPr>
      <w:r w:rsidRPr="00BF06C2">
        <w:rPr>
          <w:rFonts w:ascii="Times New Roman" w:hAnsi="Times New Roman" w:cs="Times New Roman"/>
          <w:sz w:val="24"/>
          <w:szCs w:val="24"/>
        </w:rPr>
        <w:t xml:space="preserve"> «</w:t>
      </w:r>
      <w:r w:rsidR="00C80CE2" w:rsidRPr="00BF06C2">
        <w:rPr>
          <w:rFonts w:ascii="Times New Roman" w:hAnsi="Times New Roman" w:cs="Times New Roman"/>
          <w:sz w:val="24"/>
          <w:szCs w:val="24"/>
        </w:rPr>
        <w:t xml:space="preserve">Центр дополнительного образования </w:t>
      </w:r>
      <w:r w:rsidR="009E67C6">
        <w:rPr>
          <w:rFonts w:ascii="Times New Roman" w:hAnsi="Times New Roman" w:cs="Times New Roman"/>
          <w:sz w:val="24"/>
          <w:szCs w:val="24"/>
        </w:rPr>
        <w:t xml:space="preserve">городского округа </w:t>
      </w:r>
    </w:p>
    <w:p w:rsidR="000E4F2F" w:rsidRPr="00BF06C2" w:rsidRDefault="009E67C6" w:rsidP="000E4F2F">
      <w:pPr>
        <w:pBdr>
          <w:bottom w:val="single" w:sz="12" w:space="1" w:color="auto"/>
        </w:pBdr>
        <w:spacing w:after="0" w:line="240" w:lineRule="auto"/>
        <w:ind w:left="23" w:right="23" w:firstLine="720"/>
        <w:jc w:val="center"/>
        <w:rPr>
          <w:rFonts w:ascii="Times New Roman" w:hAnsi="Times New Roman" w:cs="Times New Roman"/>
          <w:sz w:val="24"/>
          <w:szCs w:val="24"/>
        </w:rPr>
      </w:pPr>
      <w:r>
        <w:rPr>
          <w:rFonts w:ascii="Times New Roman" w:hAnsi="Times New Roman" w:cs="Times New Roman"/>
          <w:sz w:val="24"/>
          <w:szCs w:val="24"/>
        </w:rPr>
        <w:t>Архангельской области</w:t>
      </w:r>
      <w:r w:rsidR="00C80CE2" w:rsidRPr="00BF06C2">
        <w:rPr>
          <w:rFonts w:ascii="Times New Roman" w:hAnsi="Times New Roman" w:cs="Times New Roman"/>
          <w:sz w:val="24"/>
          <w:szCs w:val="24"/>
        </w:rPr>
        <w:t xml:space="preserve"> «Котлас</w:t>
      </w:r>
      <w:r w:rsidR="000E4F2F" w:rsidRPr="00BF06C2">
        <w:rPr>
          <w:rFonts w:ascii="Times New Roman" w:hAnsi="Times New Roman" w:cs="Times New Roman"/>
          <w:sz w:val="24"/>
          <w:szCs w:val="24"/>
        </w:rPr>
        <w:t>»</w:t>
      </w:r>
    </w:p>
    <w:p w:rsidR="000E4F2F" w:rsidRPr="00BF06C2" w:rsidRDefault="000E4F2F" w:rsidP="000E4F2F">
      <w:pPr>
        <w:pBdr>
          <w:bottom w:val="single" w:sz="12" w:space="1" w:color="auto"/>
        </w:pBdr>
        <w:spacing w:after="0" w:line="240" w:lineRule="auto"/>
        <w:ind w:left="23" w:right="23" w:firstLine="720"/>
        <w:jc w:val="center"/>
        <w:rPr>
          <w:rFonts w:ascii="Times New Roman" w:hAnsi="Times New Roman" w:cs="Times New Roman"/>
          <w:sz w:val="24"/>
          <w:szCs w:val="24"/>
        </w:rPr>
      </w:pPr>
    </w:p>
    <w:tbl>
      <w:tblPr>
        <w:tblW w:w="9781" w:type="dxa"/>
        <w:tblCellSpacing w:w="20" w:type="dxa"/>
        <w:tblInd w:w="148" w:type="dxa"/>
        <w:tblLook w:val="01E0" w:firstRow="1" w:lastRow="1" w:firstColumn="1" w:lastColumn="1" w:noHBand="0" w:noVBand="0"/>
      </w:tblPr>
      <w:tblGrid>
        <w:gridCol w:w="4678"/>
        <w:gridCol w:w="5103"/>
      </w:tblGrid>
      <w:tr w:rsidR="000E4F2F" w:rsidRPr="00BF06C2" w:rsidTr="00353012">
        <w:trPr>
          <w:trHeight w:val="785"/>
          <w:tblCellSpacing w:w="20" w:type="dxa"/>
        </w:trPr>
        <w:tc>
          <w:tcPr>
            <w:tcW w:w="4618" w:type="dxa"/>
          </w:tcPr>
          <w:p w:rsidR="000E4F2F" w:rsidRPr="00BF06C2" w:rsidRDefault="00817529" w:rsidP="00BF06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165300 г. Котлас </w:t>
            </w:r>
            <w:bookmarkStart w:id="0" w:name="_GoBack"/>
            <w:bookmarkEnd w:id="0"/>
            <w:r w:rsidR="000E4F2F" w:rsidRPr="00BF06C2">
              <w:rPr>
                <w:rFonts w:ascii="Times New Roman" w:hAnsi="Times New Roman" w:cs="Times New Roman"/>
                <w:sz w:val="24"/>
                <w:szCs w:val="24"/>
              </w:rPr>
              <w:t>Архангельской области,</w:t>
            </w:r>
          </w:p>
          <w:p w:rsidR="000E4F2F" w:rsidRPr="00BF06C2" w:rsidRDefault="000E4F2F" w:rsidP="00BF06C2">
            <w:pPr>
              <w:spacing w:after="0" w:line="240" w:lineRule="auto"/>
              <w:rPr>
                <w:rFonts w:ascii="Times New Roman" w:hAnsi="Times New Roman" w:cs="Times New Roman"/>
                <w:sz w:val="24"/>
                <w:szCs w:val="24"/>
              </w:rPr>
            </w:pPr>
            <w:r w:rsidRPr="00BF06C2">
              <w:rPr>
                <w:rFonts w:ascii="Times New Roman" w:hAnsi="Times New Roman" w:cs="Times New Roman"/>
                <w:sz w:val="24"/>
                <w:szCs w:val="24"/>
              </w:rPr>
              <w:t>ул. Маяковского,30</w:t>
            </w:r>
          </w:p>
        </w:tc>
        <w:tc>
          <w:tcPr>
            <w:tcW w:w="5043" w:type="dxa"/>
          </w:tcPr>
          <w:p w:rsidR="000E4F2F" w:rsidRPr="00BF06C2" w:rsidRDefault="000E4F2F" w:rsidP="00353012">
            <w:pPr>
              <w:spacing w:after="0" w:line="240" w:lineRule="auto"/>
              <w:ind w:left="14"/>
              <w:rPr>
                <w:rFonts w:ascii="Times New Roman" w:hAnsi="Times New Roman" w:cs="Times New Roman"/>
                <w:sz w:val="24"/>
                <w:szCs w:val="24"/>
              </w:rPr>
            </w:pPr>
            <w:r w:rsidRPr="00BF06C2">
              <w:rPr>
                <w:rFonts w:ascii="Times New Roman" w:hAnsi="Times New Roman" w:cs="Times New Roman"/>
                <w:sz w:val="24"/>
                <w:szCs w:val="24"/>
              </w:rPr>
              <w:t>тел.8(81837)2-05-61 (директор)</w:t>
            </w:r>
          </w:p>
          <w:p w:rsidR="000E4F2F" w:rsidRPr="00BF06C2" w:rsidRDefault="000E4F2F" w:rsidP="00353012">
            <w:pPr>
              <w:spacing w:after="0" w:line="240" w:lineRule="auto"/>
              <w:ind w:left="14"/>
              <w:rPr>
                <w:rFonts w:ascii="Times New Roman" w:hAnsi="Times New Roman" w:cs="Times New Roman"/>
                <w:sz w:val="24"/>
                <w:szCs w:val="24"/>
              </w:rPr>
            </w:pPr>
            <w:r w:rsidRPr="00BF06C2">
              <w:rPr>
                <w:rFonts w:ascii="Times New Roman" w:hAnsi="Times New Roman" w:cs="Times New Roman"/>
                <w:sz w:val="24"/>
                <w:szCs w:val="24"/>
              </w:rPr>
              <w:t>тел.8(81837)2-39-93 (методический кабинет)</w:t>
            </w:r>
          </w:p>
          <w:p w:rsidR="000E4F2F" w:rsidRPr="00BF06C2" w:rsidRDefault="000E4F2F" w:rsidP="00353012">
            <w:pPr>
              <w:spacing w:after="0" w:line="240" w:lineRule="auto"/>
              <w:ind w:left="14"/>
              <w:rPr>
                <w:rFonts w:ascii="Times New Roman" w:hAnsi="Times New Roman" w:cs="Times New Roman"/>
                <w:sz w:val="24"/>
                <w:szCs w:val="24"/>
              </w:rPr>
            </w:pPr>
            <w:r w:rsidRPr="00BF06C2">
              <w:rPr>
                <w:rFonts w:ascii="Times New Roman" w:hAnsi="Times New Roman" w:cs="Times New Roman"/>
                <w:sz w:val="24"/>
                <w:szCs w:val="24"/>
              </w:rPr>
              <w:t>факс: (881837)2-46-44</w:t>
            </w:r>
          </w:p>
          <w:p w:rsidR="000E4F2F" w:rsidRPr="00BF06C2" w:rsidRDefault="00F37417" w:rsidP="00353012">
            <w:pPr>
              <w:spacing w:after="0" w:line="240" w:lineRule="auto"/>
              <w:ind w:left="14"/>
              <w:rPr>
                <w:rFonts w:ascii="Times New Roman" w:hAnsi="Times New Roman" w:cs="Times New Roman"/>
                <w:sz w:val="24"/>
                <w:szCs w:val="24"/>
              </w:rPr>
            </w:pPr>
            <w:r w:rsidRPr="00BF06C2">
              <w:rPr>
                <w:rFonts w:ascii="Times New Roman" w:hAnsi="Times New Roman" w:cs="Times New Roman"/>
                <w:sz w:val="24"/>
                <w:szCs w:val="24"/>
              </w:rPr>
              <w:t xml:space="preserve">электронный адрес: </w:t>
            </w:r>
            <w:hyperlink r:id="rId7" w:history="1">
              <w:r w:rsidRPr="00BF06C2">
                <w:rPr>
                  <w:rStyle w:val="a6"/>
                  <w:rFonts w:ascii="Times New Roman" w:hAnsi="Times New Roman" w:cs="Times New Roman"/>
                  <w:sz w:val="24"/>
                  <w:szCs w:val="24"/>
                  <w:lang w:val="en-US"/>
                </w:rPr>
                <w:t>cdokotlas</w:t>
              </w:r>
              <w:r w:rsidRPr="00BF06C2">
                <w:rPr>
                  <w:rStyle w:val="a6"/>
                  <w:rFonts w:ascii="Times New Roman" w:hAnsi="Times New Roman" w:cs="Times New Roman"/>
                  <w:sz w:val="24"/>
                  <w:szCs w:val="24"/>
                </w:rPr>
                <w:t>@mail.ru</w:t>
              </w:r>
            </w:hyperlink>
            <w:r w:rsidRPr="00BF06C2">
              <w:rPr>
                <w:rFonts w:ascii="Times New Roman" w:hAnsi="Times New Roman" w:cs="Times New Roman"/>
                <w:sz w:val="24"/>
                <w:szCs w:val="24"/>
              </w:rPr>
              <w:t xml:space="preserve"> </w:t>
            </w:r>
          </w:p>
        </w:tc>
      </w:tr>
    </w:tbl>
    <w:p w:rsidR="000E4F2F" w:rsidRPr="00BF06C2" w:rsidRDefault="000E4F2F" w:rsidP="000E4F2F">
      <w:pPr>
        <w:rPr>
          <w:sz w:val="24"/>
          <w:szCs w:val="24"/>
        </w:rPr>
      </w:pPr>
    </w:p>
    <w:p w:rsidR="000E4F2F" w:rsidRPr="009E67C6" w:rsidRDefault="000E4F2F" w:rsidP="000E4F2F">
      <w:pPr>
        <w:rPr>
          <w:sz w:val="24"/>
          <w:szCs w:val="24"/>
        </w:rPr>
      </w:pPr>
    </w:p>
    <w:tbl>
      <w:tblPr>
        <w:tblStyle w:val="a5"/>
        <w:tblW w:w="0" w:type="auto"/>
        <w:tblInd w:w="5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85"/>
      </w:tblGrid>
      <w:tr w:rsidR="009E67C6" w:rsidRPr="009E67C6" w:rsidTr="00BF06C2">
        <w:tc>
          <w:tcPr>
            <w:tcW w:w="4285" w:type="dxa"/>
          </w:tcPr>
          <w:p w:rsidR="000E4F2F" w:rsidRPr="009E67C6" w:rsidRDefault="000E4F2F" w:rsidP="00BF06C2">
            <w:pPr>
              <w:tabs>
                <w:tab w:val="left" w:pos="1666"/>
              </w:tabs>
              <w:jc w:val="right"/>
              <w:rPr>
                <w:sz w:val="24"/>
                <w:szCs w:val="24"/>
              </w:rPr>
            </w:pPr>
            <w:r w:rsidRPr="009E67C6">
              <w:rPr>
                <w:rFonts w:ascii="Times New Roman" w:hAnsi="Times New Roman" w:cs="Times New Roman"/>
                <w:sz w:val="24"/>
                <w:szCs w:val="24"/>
              </w:rPr>
              <w:t xml:space="preserve">УТВЕРЖДЕНО                                                             </w:t>
            </w:r>
            <w:r w:rsidR="00C80CE2" w:rsidRPr="009E67C6">
              <w:rPr>
                <w:rFonts w:ascii="Times New Roman" w:hAnsi="Times New Roman" w:cs="Times New Roman"/>
                <w:sz w:val="24"/>
                <w:szCs w:val="24"/>
              </w:rPr>
              <w:t xml:space="preserve">                     </w:t>
            </w:r>
            <w:r w:rsidRPr="009E67C6">
              <w:rPr>
                <w:rFonts w:ascii="Times New Roman" w:hAnsi="Times New Roman" w:cs="Times New Roman"/>
                <w:sz w:val="24"/>
                <w:szCs w:val="24"/>
              </w:rPr>
              <w:t>Приказ</w:t>
            </w:r>
            <w:r w:rsidR="00A80E3B" w:rsidRPr="009E67C6">
              <w:rPr>
                <w:rFonts w:ascii="Times New Roman" w:hAnsi="Times New Roman" w:cs="Times New Roman"/>
                <w:sz w:val="24"/>
                <w:szCs w:val="24"/>
              </w:rPr>
              <w:t xml:space="preserve"> от </w:t>
            </w:r>
            <w:r w:rsidR="009E67C6">
              <w:rPr>
                <w:rFonts w:ascii="Times New Roman" w:hAnsi="Times New Roman" w:cs="Times New Roman"/>
                <w:sz w:val="24"/>
                <w:szCs w:val="24"/>
              </w:rPr>
              <w:t>24.08.2021</w:t>
            </w:r>
            <w:r w:rsidR="00BF06C2" w:rsidRPr="009E67C6">
              <w:rPr>
                <w:rFonts w:ascii="Times New Roman" w:hAnsi="Times New Roman" w:cs="Times New Roman"/>
                <w:sz w:val="24"/>
                <w:szCs w:val="24"/>
              </w:rPr>
              <w:t xml:space="preserve"> г    </w:t>
            </w:r>
            <w:proofErr w:type="gramStart"/>
            <w:r w:rsidRPr="009E67C6">
              <w:rPr>
                <w:rFonts w:ascii="Times New Roman" w:hAnsi="Times New Roman" w:cs="Times New Roman"/>
                <w:sz w:val="24"/>
                <w:szCs w:val="24"/>
              </w:rPr>
              <w:t>№</w:t>
            </w:r>
            <w:r w:rsidR="004005D7" w:rsidRPr="009E67C6">
              <w:rPr>
                <w:rFonts w:ascii="Times New Roman" w:hAnsi="Times New Roman" w:cs="Times New Roman"/>
                <w:sz w:val="24"/>
                <w:szCs w:val="24"/>
              </w:rPr>
              <w:t xml:space="preserve"> </w:t>
            </w:r>
            <w:r w:rsidR="00A80E3B" w:rsidRPr="009E67C6">
              <w:rPr>
                <w:rFonts w:ascii="Times New Roman" w:hAnsi="Times New Roman" w:cs="Times New Roman"/>
                <w:sz w:val="24"/>
                <w:szCs w:val="24"/>
              </w:rPr>
              <w:t xml:space="preserve"> </w:t>
            </w:r>
            <w:r w:rsidR="009E67C6">
              <w:rPr>
                <w:rFonts w:ascii="Times New Roman" w:hAnsi="Times New Roman" w:cs="Times New Roman"/>
                <w:sz w:val="24"/>
                <w:szCs w:val="24"/>
              </w:rPr>
              <w:t>551</w:t>
            </w:r>
            <w:proofErr w:type="gramEnd"/>
            <w:r w:rsidR="00BF06C2" w:rsidRPr="009E67C6">
              <w:rPr>
                <w:rFonts w:ascii="Times New Roman" w:hAnsi="Times New Roman" w:cs="Times New Roman"/>
                <w:sz w:val="24"/>
                <w:szCs w:val="24"/>
              </w:rPr>
              <w:t>/О</w:t>
            </w:r>
            <w:r w:rsidR="004005D7" w:rsidRPr="009E67C6">
              <w:rPr>
                <w:rFonts w:ascii="Times New Roman" w:hAnsi="Times New Roman" w:cs="Times New Roman"/>
                <w:sz w:val="24"/>
                <w:szCs w:val="24"/>
              </w:rPr>
              <w:t xml:space="preserve">     </w:t>
            </w:r>
            <w:r w:rsidR="00A80E3B" w:rsidRPr="009E67C6">
              <w:rPr>
                <w:rFonts w:ascii="Times New Roman" w:hAnsi="Times New Roman" w:cs="Times New Roman"/>
                <w:sz w:val="24"/>
                <w:szCs w:val="24"/>
              </w:rPr>
              <w:t xml:space="preserve"> </w:t>
            </w:r>
            <w:r w:rsidRPr="009E67C6">
              <w:rPr>
                <w:rFonts w:ascii="Times New Roman" w:hAnsi="Times New Roman" w:cs="Times New Roman"/>
                <w:sz w:val="24"/>
                <w:szCs w:val="24"/>
              </w:rPr>
              <w:t xml:space="preserve"> </w:t>
            </w:r>
            <w:r w:rsidR="00A80E3B" w:rsidRPr="009E67C6">
              <w:rPr>
                <w:rFonts w:ascii="Times New Roman" w:hAnsi="Times New Roman" w:cs="Times New Roman"/>
                <w:sz w:val="24"/>
                <w:szCs w:val="24"/>
              </w:rPr>
              <w:t xml:space="preserve">  </w:t>
            </w:r>
          </w:p>
        </w:tc>
      </w:tr>
    </w:tbl>
    <w:p w:rsidR="00BF06C2" w:rsidRPr="00BF06C2" w:rsidRDefault="00BF06C2" w:rsidP="000E4F2F">
      <w:pPr>
        <w:shd w:val="clear" w:color="auto" w:fill="FFFFFF"/>
        <w:tabs>
          <w:tab w:val="left" w:pos="1666"/>
        </w:tabs>
        <w:spacing w:before="187" w:line="269" w:lineRule="exact"/>
        <w:rPr>
          <w:rFonts w:ascii="Times New Roman" w:hAnsi="Times New Roman" w:cs="Times New Roman"/>
          <w:iCs/>
          <w:sz w:val="24"/>
          <w:szCs w:val="24"/>
        </w:rPr>
      </w:pPr>
    </w:p>
    <w:p w:rsidR="00BF06C2" w:rsidRDefault="00F37417" w:rsidP="00BF06C2">
      <w:pPr>
        <w:widowControl w:val="0"/>
        <w:autoSpaceDE w:val="0"/>
        <w:spacing w:after="0" w:line="240" w:lineRule="auto"/>
        <w:jc w:val="center"/>
        <w:rPr>
          <w:rFonts w:ascii="Times New Roman" w:hAnsi="Times New Roman"/>
          <w:b/>
          <w:bCs/>
          <w:sz w:val="24"/>
          <w:szCs w:val="24"/>
          <w:lang w:eastAsia="ar-SA"/>
        </w:rPr>
      </w:pPr>
      <w:r w:rsidRPr="00BF06C2">
        <w:rPr>
          <w:rFonts w:ascii="Times New Roman" w:hAnsi="Times New Roman"/>
          <w:b/>
          <w:bCs/>
          <w:sz w:val="24"/>
          <w:szCs w:val="24"/>
          <w:lang w:eastAsia="ar-SA"/>
        </w:rPr>
        <w:t>ПОЛОЖЕНИЕ</w:t>
      </w:r>
      <w:r w:rsidR="00BF06C2">
        <w:rPr>
          <w:rFonts w:ascii="Times New Roman" w:hAnsi="Times New Roman"/>
          <w:b/>
          <w:bCs/>
          <w:sz w:val="24"/>
          <w:szCs w:val="24"/>
          <w:lang w:eastAsia="ar-SA"/>
        </w:rPr>
        <w:t xml:space="preserve"> </w:t>
      </w:r>
    </w:p>
    <w:p w:rsidR="00BF06C2" w:rsidRDefault="00F37417" w:rsidP="00BF06C2">
      <w:pPr>
        <w:widowControl w:val="0"/>
        <w:autoSpaceDE w:val="0"/>
        <w:spacing w:after="0" w:line="240" w:lineRule="auto"/>
        <w:jc w:val="center"/>
        <w:rPr>
          <w:rFonts w:ascii="Times New Roman" w:hAnsi="Times New Roman"/>
          <w:b/>
          <w:bCs/>
          <w:sz w:val="24"/>
          <w:szCs w:val="24"/>
        </w:rPr>
      </w:pPr>
      <w:r w:rsidRPr="00BF06C2">
        <w:rPr>
          <w:rFonts w:ascii="Times New Roman" w:hAnsi="Times New Roman"/>
          <w:b/>
          <w:bCs/>
          <w:sz w:val="24"/>
          <w:szCs w:val="24"/>
          <w:lang w:eastAsia="ar-SA"/>
        </w:rPr>
        <w:t xml:space="preserve">об </w:t>
      </w:r>
      <w:r w:rsidRPr="00BF06C2">
        <w:rPr>
          <w:rFonts w:ascii="Times New Roman" w:hAnsi="Times New Roman"/>
          <w:b/>
          <w:bCs/>
          <w:sz w:val="24"/>
          <w:szCs w:val="24"/>
        </w:rPr>
        <w:t>антикоррупционной политике</w:t>
      </w:r>
      <w:r w:rsidR="00BF06C2">
        <w:rPr>
          <w:rFonts w:ascii="Times New Roman" w:hAnsi="Times New Roman"/>
          <w:b/>
          <w:bCs/>
          <w:sz w:val="24"/>
          <w:szCs w:val="24"/>
        </w:rPr>
        <w:t xml:space="preserve"> </w:t>
      </w:r>
    </w:p>
    <w:p w:rsidR="009E67C6" w:rsidRDefault="00BF06C2" w:rsidP="00BF06C2">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в </w:t>
      </w:r>
      <w:r w:rsidR="009E67C6">
        <w:rPr>
          <w:rFonts w:ascii="Times New Roman" w:hAnsi="Times New Roman"/>
          <w:b/>
          <w:bCs/>
          <w:sz w:val="24"/>
          <w:szCs w:val="24"/>
        </w:rPr>
        <w:t>муниципальном учреждении дополнительного образования</w:t>
      </w:r>
    </w:p>
    <w:p w:rsidR="009E67C6" w:rsidRDefault="00BF06C2" w:rsidP="00BF06C2">
      <w:pPr>
        <w:widowControl w:val="0"/>
        <w:autoSpaceDE w:val="0"/>
        <w:spacing w:after="0" w:line="240" w:lineRule="auto"/>
        <w:jc w:val="center"/>
        <w:rPr>
          <w:rFonts w:ascii="Times New Roman" w:hAnsi="Times New Roman"/>
          <w:b/>
          <w:bCs/>
          <w:sz w:val="24"/>
          <w:szCs w:val="24"/>
        </w:rPr>
      </w:pPr>
      <w:r>
        <w:rPr>
          <w:rFonts w:ascii="Times New Roman" w:hAnsi="Times New Roman"/>
          <w:b/>
          <w:bCs/>
          <w:sz w:val="24"/>
          <w:szCs w:val="24"/>
        </w:rPr>
        <w:t xml:space="preserve"> «Центр дополнительного образования </w:t>
      </w:r>
      <w:r w:rsidR="009E67C6">
        <w:rPr>
          <w:rFonts w:ascii="Times New Roman" w:hAnsi="Times New Roman"/>
          <w:b/>
          <w:bCs/>
          <w:sz w:val="24"/>
          <w:szCs w:val="24"/>
        </w:rPr>
        <w:t xml:space="preserve">городского округа </w:t>
      </w:r>
    </w:p>
    <w:p w:rsidR="00F37417" w:rsidRPr="00BF06C2" w:rsidRDefault="009E67C6" w:rsidP="00BF06C2">
      <w:pPr>
        <w:widowControl w:val="0"/>
        <w:autoSpaceDE w:val="0"/>
        <w:spacing w:after="0" w:line="240" w:lineRule="auto"/>
        <w:jc w:val="center"/>
        <w:rPr>
          <w:rFonts w:ascii="Times New Roman" w:hAnsi="Times New Roman"/>
          <w:b/>
          <w:bCs/>
          <w:sz w:val="24"/>
          <w:szCs w:val="24"/>
          <w:lang w:eastAsia="ar-SA"/>
        </w:rPr>
      </w:pPr>
      <w:r>
        <w:rPr>
          <w:rFonts w:ascii="Times New Roman" w:hAnsi="Times New Roman"/>
          <w:b/>
          <w:bCs/>
          <w:sz w:val="24"/>
          <w:szCs w:val="24"/>
        </w:rPr>
        <w:t>Архангельской области</w:t>
      </w:r>
      <w:r w:rsidR="00BF06C2">
        <w:rPr>
          <w:rFonts w:ascii="Times New Roman" w:hAnsi="Times New Roman"/>
          <w:b/>
          <w:bCs/>
          <w:sz w:val="24"/>
          <w:szCs w:val="24"/>
        </w:rPr>
        <w:t xml:space="preserve"> «Котлас»</w:t>
      </w:r>
    </w:p>
    <w:p w:rsidR="00F37417" w:rsidRPr="00BF06C2" w:rsidRDefault="00F37417" w:rsidP="00F37417">
      <w:pPr>
        <w:widowControl w:val="0"/>
        <w:autoSpaceDE w:val="0"/>
        <w:spacing w:after="0" w:line="240" w:lineRule="auto"/>
        <w:jc w:val="center"/>
        <w:rPr>
          <w:rFonts w:ascii="Times New Roman" w:hAnsi="Times New Roman"/>
          <w:sz w:val="24"/>
          <w:szCs w:val="24"/>
        </w:rPr>
      </w:pPr>
    </w:p>
    <w:p w:rsidR="00C202E7"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Антикоррупционная политика муниципального учреждения </w:t>
      </w:r>
      <w:r w:rsidR="001653CC" w:rsidRPr="00BF06C2">
        <w:rPr>
          <w:rFonts w:ascii="Times New Roman" w:hAnsi="Times New Roman"/>
          <w:sz w:val="24"/>
          <w:szCs w:val="24"/>
        </w:rPr>
        <w:t xml:space="preserve">дополнительного образования «Центр дополнительного образования </w:t>
      </w:r>
      <w:r w:rsidR="009E67C6">
        <w:rPr>
          <w:rFonts w:ascii="Times New Roman" w:hAnsi="Times New Roman"/>
          <w:sz w:val="24"/>
          <w:szCs w:val="24"/>
        </w:rPr>
        <w:t>городского округа Архангельской области</w:t>
      </w:r>
      <w:r w:rsidR="001653CC" w:rsidRPr="00BF06C2">
        <w:rPr>
          <w:rFonts w:ascii="Times New Roman" w:hAnsi="Times New Roman"/>
          <w:sz w:val="24"/>
          <w:szCs w:val="24"/>
        </w:rPr>
        <w:t xml:space="preserve"> «</w:t>
      </w:r>
      <w:proofErr w:type="gramStart"/>
      <w:r w:rsidR="001653CC" w:rsidRPr="00BF06C2">
        <w:rPr>
          <w:rFonts w:ascii="Times New Roman" w:hAnsi="Times New Roman"/>
          <w:sz w:val="24"/>
          <w:szCs w:val="24"/>
        </w:rPr>
        <w:t xml:space="preserve">Котлас» </w:t>
      </w:r>
      <w:r w:rsidRPr="00BF06C2">
        <w:rPr>
          <w:rFonts w:ascii="Times New Roman" w:hAnsi="Times New Roman"/>
          <w:sz w:val="24"/>
          <w:szCs w:val="24"/>
        </w:rPr>
        <w:t xml:space="preserve"> (</w:t>
      </w:r>
      <w:proofErr w:type="gramEnd"/>
      <w:r w:rsidRPr="00BF06C2">
        <w:rPr>
          <w:rFonts w:ascii="Times New Roman" w:hAnsi="Times New Roman"/>
          <w:sz w:val="24"/>
          <w:szCs w:val="24"/>
        </w:rPr>
        <w:t xml:space="preserve">далее – </w:t>
      </w:r>
      <w:r w:rsidR="001653CC" w:rsidRPr="00BF06C2">
        <w:rPr>
          <w:rFonts w:ascii="Times New Roman" w:hAnsi="Times New Roman"/>
          <w:sz w:val="24"/>
          <w:szCs w:val="24"/>
        </w:rPr>
        <w:t>Учреждение</w:t>
      </w:r>
      <w:r w:rsidR="009E67C6">
        <w:rPr>
          <w:rFonts w:ascii="Times New Roman" w:hAnsi="Times New Roman"/>
          <w:sz w:val="24"/>
          <w:szCs w:val="24"/>
        </w:rPr>
        <w:t>, МУ ДО «ЦДО»</w:t>
      </w:r>
      <w:r w:rsidRPr="00BF06C2">
        <w:rPr>
          <w:rFonts w:ascii="Times New Roman" w:hAnsi="Times New Roman"/>
          <w:sz w:val="24"/>
          <w:szCs w:val="24"/>
        </w:rPr>
        <w:t>) разработана в соответствии</w:t>
      </w:r>
      <w:r w:rsidR="00C202E7">
        <w:rPr>
          <w:rFonts w:ascii="Times New Roman" w:hAnsi="Times New Roman"/>
          <w:sz w:val="24"/>
          <w:szCs w:val="24"/>
        </w:rPr>
        <w:t>:</w:t>
      </w:r>
    </w:p>
    <w:p w:rsidR="00C202E7" w:rsidRDefault="00C202E7" w:rsidP="00C202E7">
      <w:pPr>
        <w:pStyle w:val="a7"/>
        <w:numPr>
          <w:ilvl w:val="0"/>
          <w:numId w:val="3"/>
        </w:numPr>
        <w:shd w:val="clear" w:color="auto" w:fill="FFFFFF"/>
        <w:tabs>
          <w:tab w:val="left" w:pos="1666"/>
        </w:tabs>
        <w:spacing w:after="0" w:line="240" w:lineRule="auto"/>
        <w:jc w:val="both"/>
        <w:rPr>
          <w:rFonts w:ascii="Times New Roman" w:hAnsi="Times New Roman" w:cs="Times New Roman"/>
          <w:iCs/>
          <w:sz w:val="24"/>
          <w:szCs w:val="24"/>
        </w:rPr>
      </w:pPr>
      <w:r w:rsidRPr="00BB5AAD">
        <w:rPr>
          <w:rFonts w:ascii="Times New Roman" w:hAnsi="Times New Roman" w:cs="Times New Roman"/>
          <w:iCs/>
          <w:sz w:val="24"/>
          <w:szCs w:val="24"/>
        </w:rPr>
        <w:t>с Конституцией Рос</w:t>
      </w:r>
      <w:r>
        <w:rPr>
          <w:rFonts w:ascii="Times New Roman" w:hAnsi="Times New Roman" w:cs="Times New Roman"/>
          <w:iCs/>
          <w:sz w:val="24"/>
          <w:szCs w:val="24"/>
        </w:rPr>
        <w:t>сийской Федерации;</w:t>
      </w:r>
    </w:p>
    <w:p w:rsidR="00C202E7" w:rsidRPr="00BB5AAD" w:rsidRDefault="00C202E7" w:rsidP="00C202E7">
      <w:pPr>
        <w:pStyle w:val="a7"/>
        <w:numPr>
          <w:ilvl w:val="0"/>
          <w:numId w:val="3"/>
        </w:numPr>
        <w:rPr>
          <w:rFonts w:ascii="Times New Roman" w:hAnsi="Times New Roman" w:cs="Times New Roman"/>
          <w:iCs/>
          <w:sz w:val="24"/>
          <w:szCs w:val="24"/>
        </w:rPr>
      </w:pPr>
      <w:r>
        <w:rPr>
          <w:rFonts w:ascii="Times New Roman" w:hAnsi="Times New Roman" w:cs="Times New Roman"/>
          <w:iCs/>
          <w:sz w:val="24"/>
          <w:szCs w:val="24"/>
        </w:rPr>
        <w:t>с Федеральным</w:t>
      </w:r>
      <w:r w:rsidRPr="00BB5AAD">
        <w:rPr>
          <w:rFonts w:ascii="Times New Roman" w:hAnsi="Times New Roman" w:cs="Times New Roman"/>
          <w:iCs/>
          <w:sz w:val="24"/>
          <w:szCs w:val="24"/>
        </w:rPr>
        <w:t xml:space="preserve"> закон</w:t>
      </w:r>
      <w:r>
        <w:rPr>
          <w:rFonts w:ascii="Times New Roman" w:hAnsi="Times New Roman" w:cs="Times New Roman"/>
          <w:iCs/>
          <w:sz w:val="24"/>
          <w:szCs w:val="24"/>
        </w:rPr>
        <w:t>ом</w:t>
      </w:r>
      <w:r w:rsidRPr="00BB5AAD">
        <w:rPr>
          <w:rFonts w:ascii="Times New Roman" w:hAnsi="Times New Roman" w:cs="Times New Roman"/>
          <w:iCs/>
          <w:sz w:val="24"/>
          <w:szCs w:val="24"/>
        </w:rPr>
        <w:t xml:space="preserve"> от 25 декабря 2008 г. № 273-ФЗ «О противодействии коррупции»</w:t>
      </w:r>
      <w:r>
        <w:rPr>
          <w:rFonts w:ascii="Times New Roman" w:hAnsi="Times New Roman" w:cs="Times New Roman"/>
          <w:iCs/>
          <w:sz w:val="24"/>
          <w:szCs w:val="24"/>
        </w:rPr>
        <w:t>;</w:t>
      </w:r>
    </w:p>
    <w:p w:rsidR="00C202E7" w:rsidRPr="00BB5AAD" w:rsidRDefault="00C202E7" w:rsidP="00C202E7">
      <w:pPr>
        <w:pStyle w:val="a7"/>
        <w:numPr>
          <w:ilvl w:val="0"/>
          <w:numId w:val="3"/>
        </w:numPr>
        <w:shd w:val="clear" w:color="auto" w:fill="FFFFFF"/>
        <w:tabs>
          <w:tab w:val="left" w:pos="166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 </w:t>
      </w:r>
      <w:r w:rsidRPr="00BB5AAD">
        <w:rPr>
          <w:rFonts w:ascii="Times New Roman" w:hAnsi="Times New Roman" w:cs="Times New Roman"/>
          <w:iCs/>
          <w:sz w:val="24"/>
          <w:szCs w:val="24"/>
        </w:rPr>
        <w:t>Указ</w:t>
      </w:r>
      <w:r>
        <w:rPr>
          <w:rFonts w:ascii="Times New Roman" w:hAnsi="Times New Roman" w:cs="Times New Roman"/>
          <w:iCs/>
          <w:sz w:val="24"/>
          <w:szCs w:val="24"/>
        </w:rPr>
        <w:t>ом</w:t>
      </w:r>
      <w:r w:rsidRPr="00BB5AAD">
        <w:rPr>
          <w:rFonts w:ascii="Times New Roman" w:hAnsi="Times New Roman" w:cs="Times New Roman"/>
          <w:iCs/>
          <w:sz w:val="24"/>
          <w:szCs w:val="24"/>
        </w:rPr>
        <w:t xml:space="preserve"> Президента Российской Федерации от 19 мая 2008 г. № 815 «О мерах по противодействию коррупции»</w:t>
      </w:r>
      <w:r>
        <w:rPr>
          <w:rFonts w:ascii="Times New Roman" w:hAnsi="Times New Roman" w:cs="Times New Roman"/>
          <w:iCs/>
          <w:sz w:val="24"/>
          <w:szCs w:val="24"/>
        </w:rPr>
        <w:t>;</w:t>
      </w:r>
    </w:p>
    <w:p w:rsidR="00C202E7" w:rsidRPr="00BB5AAD" w:rsidRDefault="00C202E7" w:rsidP="00C202E7">
      <w:pPr>
        <w:pStyle w:val="a7"/>
        <w:numPr>
          <w:ilvl w:val="0"/>
          <w:numId w:val="3"/>
        </w:numPr>
        <w:shd w:val="clear" w:color="auto" w:fill="FFFFFF"/>
        <w:tabs>
          <w:tab w:val="left" w:pos="166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 </w:t>
      </w:r>
      <w:r w:rsidRPr="00BB5AAD">
        <w:rPr>
          <w:rFonts w:ascii="Times New Roman" w:hAnsi="Times New Roman" w:cs="Times New Roman"/>
          <w:iCs/>
          <w:sz w:val="24"/>
          <w:szCs w:val="24"/>
        </w:rPr>
        <w:t>Указ</w:t>
      </w:r>
      <w:r>
        <w:rPr>
          <w:rFonts w:ascii="Times New Roman" w:hAnsi="Times New Roman" w:cs="Times New Roman"/>
          <w:iCs/>
          <w:sz w:val="24"/>
          <w:szCs w:val="24"/>
        </w:rPr>
        <w:t>ом</w:t>
      </w:r>
      <w:r w:rsidRPr="00BB5AAD">
        <w:rPr>
          <w:rFonts w:ascii="Times New Roman" w:hAnsi="Times New Roman" w:cs="Times New Roman"/>
          <w:iCs/>
          <w:sz w:val="24"/>
          <w:szCs w:val="24"/>
        </w:rPr>
        <w:t xml:space="preserve"> Президента Российской Федерации от 2 апреля 2013 г. № 309 «О мерах по реализации отдельных положений Федерального закона «О противодействии коррупции»</w:t>
      </w:r>
      <w:r>
        <w:rPr>
          <w:rFonts w:ascii="Times New Roman" w:hAnsi="Times New Roman" w:cs="Times New Roman"/>
          <w:iCs/>
          <w:sz w:val="24"/>
          <w:szCs w:val="24"/>
        </w:rPr>
        <w:t>;</w:t>
      </w:r>
    </w:p>
    <w:p w:rsidR="00C202E7" w:rsidRPr="00BB5AAD" w:rsidRDefault="00C202E7" w:rsidP="00C202E7">
      <w:pPr>
        <w:pStyle w:val="a7"/>
        <w:numPr>
          <w:ilvl w:val="0"/>
          <w:numId w:val="3"/>
        </w:numPr>
        <w:shd w:val="clear" w:color="auto" w:fill="FFFFFF"/>
        <w:tabs>
          <w:tab w:val="left" w:pos="166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 </w:t>
      </w:r>
      <w:r w:rsidRPr="00BB5AAD">
        <w:rPr>
          <w:rFonts w:ascii="Times New Roman" w:hAnsi="Times New Roman" w:cs="Times New Roman"/>
          <w:iCs/>
          <w:sz w:val="24"/>
          <w:szCs w:val="24"/>
        </w:rPr>
        <w:t>Указ</w:t>
      </w:r>
      <w:r>
        <w:rPr>
          <w:rFonts w:ascii="Times New Roman" w:hAnsi="Times New Roman" w:cs="Times New Roman"/>
          <w:iCs/>
          <w:sz w:val="24"/>
          <w:szCs w:val="24"/>
        </w:rPr>
        <w:t>ом</w:t>
      </w:r>
      <w:r w:rsidRPr="00BB5AAD">
        <w:rPr>
          <w:rFonts w:ascii="Times New Roman" w:hAnsi="Times New Roman" w:cs="Times New Roman"/>
          <w:iCs/>
          <w:sz w:val="24"/>
          <w:szCs w:val="24"/>
        </w:rPr>
        <w:t xml:space="preserve"> Президента Российской Федерации от 23.06.2014 № 453 «О внесении изменений в некоторые акты Президента Российской Федерации по вопросам противодействия коррупции»</w:t>
      </w:r>
      <w:r>
        <w:rPr>
          <w:rFonts w:ascii="Times New Roman" w:hAnsi="Times New Roman" w:cs="Times New Roman"/>
          <w:iCs/>
          <w:sz w:val="24"/>
          <w:szCs w:val="24"/>
        </w:rPr>
        <w:t>;</w:t>
      </w:r>
    </w:p>
    <w:p w:rsidR="00C202E7" w:rsidRPr="00BB5AAD" w:rsidRDefault="00C202E7" w:rsidP="00C202E7">
      <w:pPr>
        <w:pStyle w:val="a7"/>
        <w:numPr>
          <w:ilvl w:val="0"/>
          <w:numId w:val="3"/>
        </w:numPr>
        <w:shd w:val="clear" w:color="auto" w:fill="FFFFFF"/>
        <w:tabs>
          <w:tab w:val="left" w:pos="166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 </w:t>
      </w:r>
      <w:r w:rsidRPr="00BB5AAD">
        <w:rPr>
          <w:rFonts w:ascii="Times New Roman" w:hAnsi="Times New Roman" w:cs="Times New Roman"/>
          <w:iCs/>
          <w:sz w:val="24"/>
          <w:szCs w:val="24"/>
        </w:rPr>
        <w:t>Указ</w:t>
      </w:r>
      <w:r>
        <w:rPr>
          <w:rFonts w:ascii="Times New Roman" w:hAnsi="Times New Roman" w:cs="Times New Roman"/>
          <w:iCs/>
          <w:sz w:val="24"/>
          <w:szCs w:val="24"/>
        </w:rPr>
        <w:t>ом</w:t>
      </w:r>
      <w:r w:rsidRPr="00BB5AAD">
        <w:rPr>
          <w:rFonts w:ascii="Times New Roman" w:hAnsi="Times New Roman" w:cs="Times New Roman"/>
          <w:iCs/>
          <w:sz w:val="24"/>
          <w:szCs w:val="24"/>
        </w:rPr>
        <w:t xml:space="preserve"> Президента Российской Федерации от 08.03.2015 № 120 «О некоторых вопросах противодействия коррупции»</w:t>
      </w:r>
      <w:r>
        <w:rPr>
          <w:rFonts w:ascii="Times New Roman" w:hAnsi="Times New Roman" w:cs="Times New Roman"/>
          <w:iCs/>
          <w:sz w:val="24"/>
          <w:szCs w:val="24"/>
        </w:rPr>
        <w:t>;</w:t>
      </w:r>
    </w:p>
    <w:p w:rsidR="00C202E7" w:rsidRPr="00BB5AAD" w:rsidRDefault="00C202E7" w:rsidP="00C202E7">
      <w:pPr>
        <w:pStyle w:val="a7"/>
        <w:numPr>
          <w:ilvl w:val="0"/>
          <w:numId w:val="3"/>
        </w:numPr>
        <w:shd w:val="clear" w:color="auto" w:fill="FFFFFF"/>
        <w:tabs>
          <w:tab w:val="left" w:pos="1666"/>
        </w:tabs>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с </w:t>
      </w:r>
      <w:r w:rsidRPr="00BB5AAD">
        <w:rPr>
          <w:rFonts w:ascii="Times New Roman" w:hAnsi="Times New Roman" w:cs="Times New Roman"/>
          <w:iCs/>
          <w:sz w:val="24"/>
          <w:szCs w:val="24"/>
        </w:rPr>
        <w:t>Указ</w:t>
      </w:r>
      <w:r>
        <w:rPr>
          <w:rFonts w:ascii="Times New Roman" w:hAnsi="Times New Roman" w:cs="Times New Roman"/>
          <w:iCs/>
          <w:sz w:val="24"/>
          <w:szCs w:val="24"/>
        </w:rPr>
        <w:t>ом</w:t>
      </w:r>
      <w:r w:rsidRPr="00BB5AAD">
        <w:rPr>
          <w:rFonts w:ascii="Times New Roman" w:hAnsi="Times New Roman" w:cs="Times New Roman"/>
          <w:iCs/>
          <w:sz w:val="24"/>
          <w:szCs w:val="24"/>
        </w:rPr>
        <w:t xml:space="preserve"> Президента Российской Федерации от 16 августа 2021 г. № 478 «О Национальном плане противодействия коррупции на 2021 - 2024 годы»</w:t>
      </w:r>
      <w:r>
        <w:rPr>
          <w:rFonts w:ascii="Times New Roman" w:hAnsi="Times New Roman" w:cs="Times New Roman"/>
          <w:iCs/>
          <w:sz w:val="24"/>
          <w:szCs w:val="24"/>
        </w:rPr>
        <w:t>;</w:t>
      </w:r>
    </w:p>
    <w:p w:rsidR="00C202E7" w:rsidRPr="00BB5AAD" w:rsidRDefault="00C202E7" w:rsidP="00C202E7">
      <w:pPr>
        <w:pStyle w:val="a7"/>
        <w:numPr>
          <w:ilvl w:val="0"/>
          <w:numId w:val="3"/>
        </w:numPr>
        <w:shd w:val="clear" w:color="auto" w:fill="FFFFFF"/>
        <w:tabs>
          <w:tab w:val="left" w:pos="1666"/>
        </w:tabs>
        <w:spacing w:after="0" w:line="240" w:lineRule="auto"/>
        <w:jc w:val="both"/>
        <w:rPr>
          <w:rFonts w:ascii="Times New Roman" w:hAnsi="Times New Roman" w:cs="Times New Roman"/>
          <w:iCs/>
          <w:sz w:val="24"/>
          <w:szCs w:val="24"/>
        </w:rPr>
      </w:pPr>
      <w:r w:rsidRPr="00BB5AAD">
        <w:rPr>
          <w:rFonts w:ascii="Times New Roman" w:hAnsi="Times New Roman" w:cs="Times New Roman"/>
          <w:iCs/>
          <w:sz w:val="24"/>
          <w:szCs w:val="24"/>
        </w:rPr>
        <w:t>Уставом Учреждения.</w:t>
      </w:r>
    </w:p>
    <w:p w:rsidR="00F37417" w:rsidRPr="00BF06C2" w:rsidRDefault="00F37417" w:rsidP="009E67C6">
      <w:pPr>
        <w:shd w:val="clear" w:color="auto" w:fill="FFFFFF"/>
        <w:spacing w:after="0" w:line="240" w:lineRule="auto"/>
        <w:ind w:firstLine="420"/>
        <w:jc w:val="both"/>
        <w:rPr>
          <w:rFonts w:ascii="Times New Roman" w:hAnsi="Times New Roman"/>
          <w:sz w:val="24"/>
          <w:szCs w:val="24"/>
        </w:rPr>
      </w:pPr>
      <w:r w:rsidRPr="00BF06C2">
        <w:rPr>
          <w:rFonts w:ascii="Times New Roman" w:hAnsi="Times New Roman"/>
          <w:sz w:val="24"/>
          <w:szCs w:val="24"/>
        </w:rPr>
        <w:t xml:space="preserve">Антикоррупционная политика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556298" w:rsidRDefault="00F37417" w:rsidP="00BF06C2">
      <w:pPr>
        <w:numPr>
          <w:ilvl w:val="0"/>
          <w:numId w:val="1"/>
        </w:numPr>
        <w:shd w:val="clear" w:color="auto" w:fill="FFFFFF"/>
        <w:spacing w:after="0" w:line="240" w:lineRule="auto"/>
        <w:ind w:left="0" w:firstLine="709"/>
        <w:jc w:val="both"/>
        <w:rPr>
          <w:rFonts w:ascii="Times New Roman" w:hAnsi="Times New Roman"/>
          <w:b/>
          <w:bCs/>
          <w:sz w:val="24"/>
          <w:szCs w:val="24"/>
        </w:rPr>
      </w:pPr>
      <w:r w:rsidRPr="00556298">
        <w:rPr>
          <w:rFonts w:ascii="Times New Roman" w:hAnsi="Times New Roman"/>
          <w:b/>
          <w:bCs/>
          <w:sz w:val="24"/>
          <w:szCs w:val="24"/>
        </w:rPr>
        <w:t>Цели и задачи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1.1. Основными целями Антикоррупционной политики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являются: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предупреждение коррупции в </w:t>
      </w:r>
      <w:r w:rsidR="001653CC" w:rsidRPr="00BF06C2">
        <w:rPr>
          <w:rFonts w:ascii="Times New Roman" w:hAnsi="Times New Roman"/>
          <w:sz w:val="24"/>
          <w:szCs w:val="24"/>
        </w:rPr>
        <w:t>Учреждении</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обеспечение неотвратимости наказания за коррупционные проявления;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формирование антикоррупционного сознания у работников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1.2. Основные задачи Антикоррупционной политики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lastRenderedPageBreak/>
        <w:t xml:space="preserve">- формирование у работников единообразного понимания позиции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о неприятии коррупции в любых формах и проявлениях;</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установление обязанности работников Учреждения знать и соблюдать ключевые нормы антикоррупционного законодательства, требования настоящей политики;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минимизация риска вовлечения работников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в коррупционную деятельность;</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обеспечение ответственности работников за коррупционные проявления;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мониторинг эффективности внедренных антикоррупционных мер (стандартов, процедур и т.п.).</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556298" w:rsidRDefault="00F37417" w:rsidP="00BF06C2">
      <w:pPr>
        <w:numPr>
          <w:ilvl w:val="0"/>
          <w:numId w:val="1"/>
        </w:numPr>
        <w:shd w:val="clear" w:color="auto" w:fill="FFFFFF"/>
        <w:spacing w:after="0" w:line="240" w:lineRule="auto"/>
        <w:ind w:left="0" w:firstLine="709"/>
        <w:jc w:val="both"/>
        <w:rPr>
          <w:rFonts w:ascii="Times New Roman" w:hAnsi="Times New Roman"/>
          <w:b/>
          <w:bCs/>
          <w:sz w:val="24"/>
          <w:szCs w:val="24"/>
        </w:rPr>
      </w:pPr>
      <w:r w:rsidRPr="00556298">
        <w:rPr>
          <w:rFonts w:ascii="Times New Roman" w:hAnsi="Times New Roman"/>
          <w:b/>
          <w:bCs/>
          <w:sz w:val="24"/>
          <w:szCs w:val="24"/>
        </w:rPr>
        <w:t>Используемые понятия и определения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в) по минимизации и (или) ликвидации последствий коррупционных правонарушений.</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2.3. Контрагент – любое российское или иностранное </w:t>
      </w:r>
      <w:proofErr w:type="gramStart"/>
      <w:r w:rsidRPr="00BF06C2">
        <w:rPr>
          <w:rFonts w:ascii="Times New Roman" w:hAnsi="Times New Roman"/>
          <w:sz w:val="24"/>
          <w:szCs w:val="24"/>
        </w:rPr>
        <w:t>юридическое</w:t>
      </w:r>
      <w:proofErr w:type="gramEnd"/>
      <w:r w:rsidRPr="00BF06C2">
        <w:rPr>
          <w:rFonts w:ascii="Times New Roman" w:hAnsi="Times New Roman"/>
          <w:sz w:val="24"/>
          <w:szCs w:val="24"/>
        </w:rPr>
        <w:t xml:space="preserve"> или физическое лицо, с которым организация вступает в договорные отношения, за исключением трудовых отношений.</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2.4. Взятка – получение должностным лицом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2.5.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2.6.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lastRenderedPageBreak/>
        <w:t>2.7.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556298" w:rsidRDefault="00F37417" w:rsidP="001653CC">
      <w:pPr>
        <w:shd w:val="clear" w:color="auto" w:fill="FFFFFF"/>
        <w:spacing w:after="0" w:line="240" w:lineRule="auto"/>
        <w:ind w:firstLine="709"/>
        <w:jc w:val="both"/>
        <w:rPr>
          <w:rFonts w:ascii="Times New Roman" w:hAnsi="Times New Roman"/>
          <w:b/>
          <w:bCs/>
          <w:sz w:val="24"/>
          <w:szCs w:val="24"/>
        </w:rPr>
      </w:pPr>
      <w:r w:rsidRPr="00BF06C2">
        <w:rPr>
          <w:rFonts w:ascii="Times New Roman" w:hAnsi="Times New Roman"/>
          <w:bCs/>
          <w:sz w:val="24"/>
          <w:szCs w:val="24"/>
        </w:rPr>
        <w:t>3</w:t>
      </w:r>
      <w:r w:rsidRPr="00556298">
        <w:rPr>
          <w:rFonts w:ascii="Times New Roman" w:hAnsi="Times New Roman"/>
          <w:b/>
          <w:bCs/>
          <w:sz w:val="24"/>
          <w:szCs w:val="24"/>
        </w:rPr>
        <w:t>. Основные принципы Антикоррупционной политики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Антикоррупционная политика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основана на следующих ключевых принципах:</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3.1. Принцип соответствия политики действующему законодательству и общепринятым нормам.</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Настоящая антикоррупционная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w:t>
      </w:r>
      <w:r w:rsidR="001653CC" w:rsidRPr="00BF06C2">
        <w:rPr>
          <w:rFonts w:ascii="Times New Roman" w:hAnsi="Times New Roman"/>
          <w:sz w:val="24"/>
          <w:szCs w:val="24"/>
        </w:rPr>
        <w:t>Учреждению</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3.2. Принцип личного примера руководства.</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Ключевая роль руководства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в формировании культуры нетерпимости к коррупции и в создании внутриорганизационной системы предупреждения и противодействия коррупции в </w:t>
      </w:r>
      <w:r w:rsidR="001653CC" w:rsidRPr="00BF06C2">
        <w:rPr>
          <w:rFonts w:ascii="Times New Roman" w:hAnsi="Times New Roman"/>
          <w:sz w:val="24"/>
          <w:szCs w:val="24"/>
        </w:rPr>
        <w:t>Учреждение</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3.3. Принцип вовлеченности работников.</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В </w:t>
      </w:r>
      <w:r w:rsidR="00E75DF6" w:rsidRPr="00BF06C2">
        <w:rPr>
          <w:rFonts w:ascii="Times New Roman" w:hAnsi="Times New Roman"/>
          <w:sz w:val="24"/>
          <w:szCs w:val="24"/>
        </w:rPr>
        <w:t>Учреждение</w:t>
      </w:r>
      <w:r w:rsidRPr="00BF06C2">
        <w:rPr>
          <w:rFonts w:ascii="Times New Roman" w:hAnsi="Times New Roman"/>
          <w:sz w:val="24"/>
          <w:szCs w:val="24"/>
        </w:rPr>
        <w:t xml:space="preserve"> регулярно информируют работников о положениях антикоррупционного законодательства и активно их привлекают к участию в формировании и реализации антикоррупционных стандартов и процедур.</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3.4. Принцип соразмерности антикоррупционных процедур риску коррупции.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В </w:t>
      </w:r>
      <w:r w:rsidR="00E75DF6" w:rsidRPr="00BF06C2">
        <w:rPr>
          <w:rFonts w:ascii="Times New Roman" w:hAnsi="Times New Roman"/>
          <w:sz w:val="24"/>
          <w:szCs w:val="24"/>
        </w:rPr>
        <w:t>Учреждении</w:t>
      </w:r>
      <w:r w:rsidRPr="00BF06C2">
        <w:rPr>
          <w:rFonts w:ascii="Times New Roman" w:hAnsi="Times New Roman"/>
          <w:sz w:val="24"/>
          <w:szCs w:val="24"/>
        </w:rPr>
        <w:t xml:space="preserve"> разрабатываются и выполняются мероприятия, позволяющие снизить вероятность вовлечения </w:t>
      </w:r>
      <w:r w:rsidR="001653CC" w:rsidRPr="00BF06C2">
        <w:rPr>
          <w:rFonts w:ascii="Times New Roman" w:hAnsi="Times New Roman"/>
          <w:sz w:val="24"/>
          <w:szCs w:val="24"/>
        </w:rPr>
        <w:t>Учреждения</w:t>
      </w:r>
      <w:r w:rsidRPr="00BF06C2">
        <w:rPr>
          <w:rFonts w:ascii="Times New Roman" w:hAnsi="Times New Roman"/>
          <w:sz w:val="24"/>
          <w:szCs w:val="24"/>
        </w:rPr>
        <w:t>, ее руководства и работников в коррупционную деятельность.</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3.5. Принцип эффективности антикоррупционных процедур.</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В </w:t>
      </w:r>
      <w:r w:rsidR="00E75DF6" w:rsidRPr="00BF06C2">
        <w:rPr>
          <w:rFonts w:ascii="Times New Roman" w:hAnsi="Times New Roman"/>
          <w:sz w:val="24"/>
          <w:szCs w:val="24"/>
        </w:rPr>
        <w:t>Учреждении</w:t>
      </w:r>
      <w:r w:rsidRPr="00BF06C2">
        <w:rPr>
          <w:rFonts w:ascii="Times New Roman" w:hAnsi="Times New Roman"/>
          <w:sz w:val="24"/>
          <w:szCs w:val="24"/>
        </w:rPr>
        <w:t xml:space="preserve"> применяют такие антикоррупционные мероприятия, которые имеют низкую стоимость, обеспечивают простоту реализации и приносят значимый результат.</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3.6. Принцип ответственности и неотвратимости наказания.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Неотвратимость наказания для работников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за реализацию настоящей Антикоррупционной политики.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3.7. Принцип постоянного контроля и регулярного мониторинга.</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В </w:t>
      </w:r>
      <w:r w:rsidR="00E75DF6" w:rsidRPr="00BF06C2">
        <w:rPr>
          <w:rFonts w:ascii="Times New Roman" w:hAnsi="Times New Roman"/>
          <w:sz w:val="24"/>
          <w:szCs w:val="24"/>
        </w:rPr>
        <w:t>Учреждении</w:t>
      </w:r>
      <w:r w:rsidRPr="00BF06C2">
        <w:rPr>
          <w:rFonts w:ascii="Times New Roman" w:hAnsi="Times New Roman"/>
          <w:sz w:val="24"/>
          <w:szCs w:val="24"/>
        </w:rPr>
        <w:t xml:space="preserve"> регулярно осуществляется мониторинг эффективности внедренных антикоррупционных процедур, а также контроля за их исполнением.</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9E67C6" w:rsidRDefault="00F37417" w:rsidP="009E67C6">
      <w:pPr>
        <w:numPr>
          <w:ilvl w:val="0"/>
          <w:numId w:val="2"/>
        </w:numPr>
        <w:shd w:val="clear" w:color="auto" w:fill="FFFFFF"/>
        <w:spacing w:after="0" w:line="240" w:lineRule="auto"/>
        <w:ind w:left="0" w:firstLine="709"/>
        <w:jc w:val="both"/>
        <w:rPr>
          <w:rFonts w:ascii="Times New Roman" w:hAnsi="Times New Roman"/>
          <w:b/>
          <w:sz w:val="24"/>
          <w:szCs w:val="24"/>
        </w:rPr>
      </w:pPr>
      <w:r w:rsidRPr="00556298">
        <w:rPr>
          <w:rFonts w:ascii="Times New Roman" w:hAnsi="Times New Roman"/>
          <w:b/>
          <w:bCs/>
          <w:sz w:val="24"/>
          <w:szCs w:val="24"/>
        </w:rPr>
        <w:t xml:space="preserve">Область применения Антикоррупционной политики и круг, </w:t>
      </w:r>
      <w:proofErr w:type="gramStart"/>
      <w:r w:rsidRPr="00556298">
        <w:rPr>
          <w:rFonts w:ascii="Times New Roman" w:hAnsi="Times New Roman"/>
          <w:b/>
          <w:bCs/>
          <w:sz w:val="24"/>
          <w:szCs w:val="24"/>
        </w:rPr>
        <w:t>лиц</w:t>
      </w:r>
      <w:proofErr w:type="gramEnd"/>
      <w:r w:rsidRPr="00556298">
        <w:rPr>
          <w:rFonts w:ascii="Times New Roman" w:hAnsi="Times New Roman"/>
          <w:b/>
          <w:bCs/>
          <w:sz w:val="24"/>
          <w:szCs w:val="24"/>
        </w:rPr>
        <w:t xml:space="preserve"> попадающих под ее действие</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4.1.</w:t>
      </w:r>
      <w:r w:rsidRPr="00BF06C2">
        <w:rPr>
          <w:rFonts w:ascii="Times New Roman" w:hAnsi="Times New Roman"/>
          <w:bCs/>
          <w:sz w:val="24"/>
          <w:szCs w:val="24"/>
        </w:rPr>
        <w:t xml:space="preserve"> </w:t>
      </w:r>
      <w:r w:rsidRPr="00BF06C2">
        <w:rPr>
          <w:rFonts w:ascii="Times New Roman" w:hAnsi="Times New Roman"/>
          <w:sz w:val="24"/>
          <w:szCs w:val="24"/>
        </w:rPr>
        <w:t>Основным кругом лиц, попадающих под действие</w:t>
      </w:r>
      <w:r w:rsidR="00556298">
        <w:rPr>
          <w:rFonts w:ascii="Times New Roman" w:hAnsi="Times New Roman"/>
          <w:sz w:val="24"/>
          <w:szCs w:val="24"/>
        </w:rPr>
        <w:t xml:space="preserve"> антикоррупционной</w:t>
      </w:r>
      <w:r w:rsidRPr="00BF06C2">
        <w:rPr>
          <w:rFonts w:ascii="Times New Roman" w:hAnsi="Times New Roman"/>
          <w:sz w:val="24"/>
          <w:szCs w:val="24"/>
        </w:rPr>
        <w:t xml:space="preserve"> политики, являются работники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находящиеся с ней в трудовых отношениях, вне зависимости от занимаемой должности и выполняемых функций. Политика распространяется и на лиц, выполняющих для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4.2. Обязанности работников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в связи с предупреждением и противодействием коррупции: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4.2.1. Воздерживаться: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lastRenderedPageBreak/>
        <w:t xml:space="preserve">- от совершения и (или) участия в совершении коррупционных правонарушений в интересах или от имени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4.2.2. Незамедлительно информировать непосредственного руководителя и (или) лицо, ответственное за реализацию антикоррупционной политики, в случае их отсутствия директора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о случаях склонения работника к совершению коррупционных правонарушений;</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4.2.3. Сообщать директору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о возможности возникновения либо возникшем у работника конфликте интересов.</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Исходя их положений статьи 57 ТК РФ по соглашению сторон в трудовой договор, заключаемый с работником при приёме его на работу в </w:t>
      </w:r>
      <w:r w:rsidR="00E75DF6" w:rsidRPr="00BF06C2">
        <w:rPr>
          <w:rFonts w:ascii="Times New Roman" w:hAnsi="Times New Roman"/>
          <w:sz w:val="24"/>
          <w:szCs w:val="24"/>
        </w:rPr>
        <w:t>Учреждение</w:t>
      </w:r>
      <w:r w:rsidRPr="00BF06C2">
        <w:rPr>
          <w:rFonts w:ascii="Times New Roman" w:hAnsi="Times New Roman"/>
          <w:sz w:val="24"/>
          <w:szCs w:val="24"/>
        </w:rPr>
        <w:t xml:space="preserve">, могут включаться права и обязанности работника и работодателя, установленные данным локальным нормативным актом - «Антикоррупционная политика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Обязанности работников, должностных лиц </w:t>
      </w:r>
      <w:r w:rsidR="001653CC" w:rsidRPr="00BF06C2">
        <w:rPr>
          <w:rFonts w:ascii="Times New Roman" w:hAnsi="Times New Roman"/>
          <w:sz w:val="24"/>
          <w:szCs w:val="24"/>
        </w:rPr>
        <w:t>Учреждения</w:t>
      </w:r>
      <w:r w:rsidRPr="00BF06C2">
        <w:rPr>
          <w:rFonts w:ascii="Times New Roman" w:hAnsi="Times New Roman"/>
          <w:sz w:val="24"/>
          <w:szCs w:val="24"/>
        </w:rPr>
        <w:t>, изложенные в настоящем документе, включаются в их должностную инструкцию.</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С каждым работником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подписывается обязательство (соглашение) о соблюдении принципов и требований Антикоррупционной политики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и норм антикоррупционного законодательства Российской Федерации при заключении трудового договора.</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9E67C6" w:rsidRDefault="00F37417" w:rsidP="009E67C6">
      <w:pPr>
        <w:numPr>
          <w:ilvl w:val="0"/>
          <w:numId w:val="2"/>
        </w:numPr>
        <w:shd w:val="clear" w:color="auto" w:fill="FFFFFF"/>
        <w:spacing w:after="0" w:line="240" w:lineRule="auto"/>
        <w:ind w:left="0" w:firstLine="426"/>
        <w:jc w:val="both"/>
        <w:rPr>
          <w:rFonts w:ascii="Times New Roman" w:hAnsi="Times New Roman"/>
          <w:b/>
          <w:bCs/>
          <w:sz w:val="24"/>
          <w:szCs w:val="24"/>
        </w:rPr>
      </w:pPr>
      <w:r w:rsidRPr="00556298">
        <w:rPr>
          <w:rFonts w:ascii="Times New Roman" w:hAnsi="Times New Roman"/>
          <w:b/>
          <w:bCs/>
          <w:sz w:val="24"/>
          <w:szCs w:val="24"/>
        </w:rPr>
        <w:t>Ответственные за реализацию Антикоррупционной политики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5.1. Ответственными за реализацию Антикоррупционной политики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являются следующие должностные лица:</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директор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E75DF6"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заместители директора</w:t>
      </w:r>
      <w:r w:rsidR="00E75DF6" w:rsidRPr="00BF06C2">
        <w:rPr>
          <w:rFonts w:ascii="Times New Roman" w:hAnsi="Times New Roman"/>
          <w:sz w:val="24"/>
          <w:szCs w:val="24"/>
        </w:rPr>
        <w:t>;</w:t>
      </w:r>
    </w:p>
    <w:p w:rsidR="00F37417" w:rsidRPr="00BF06C2" w:rsidRDefault="00E75DF6"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w:t>
      </w:r>
      <w:r w:rsidR="00F37417" w:rsidRPr="00BF06C2">
        <w:rPr>
          <w:rFonts w:ascii="Times New Roman" w:hAnsi="Times New Roman"/>
          <w:sz w:val="24"/>
          <w:szCs w:val="24"/>
        </w:rPr>
        <w:t xml:space="preserve"> главный бухгалтер.</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направленных на реализацию мер по предупреждению коррупции соответственно в </w:t>
      </w:r>
      <w:r w:rsidR="001653CC" w:rsidRPr="00BF06C2">
        <w:rPr>
          <w:rFonts w:ascii="Times New Roman" w:hAnsi="Times New Roman"/>
          <w:sz w:val="24"/>
          <w:szCs w:val="24"/>
        </w:rPr>
        <w:t>Учреждению</w:t>
      </w:r>
      <w:r w:rsidRPr="00BF06C2">
        <w:rPr>
          <w:rFonts w:ascii="Times New Roman" w:hAnsi="Times New Roman"/>
          <w:sz w:val="24"/>
          <w:szCs w:val="24"/>
        </w:rPr>
        <w:t xml:space="preserve"> и в курируемых и возглавляемых структурных подразделениях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5.2. Директор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назначает ответственного за организацию работы по предупреждению коррупционных правонарушений в </w:t>
      </w:r>
      <w:r w:rsidR="00E75DF6" w:rsidRPr="00BF06C2">
        <w:rPr>
          <w:rFonts w:ascii="Times New Roman" w:hAnsi="Times New Roman"/>
          <w:sz w:val="24"/>
          <w:szCs w:val="24"/>
        </w:rPr>
        <w:t>Учреждении</w:t>
      </w:r>
      <w:r w:rsidRPr="00BF06C2">
        <w:rPr>
          <w:rFonts w:ascii="Times New Roman" w:hAnsi="Times New Roman"/>
          <w:sz w:val="24"/>
          <w:szCs w:val="24"/>
        </w:rPr>
        <w:t>, который:</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организует работы по профилактике и противодействию коррупции в </w:t>
      </w:r>
      <w:r w:rsidR="00E75DF6" w:rsidRPr="00BF06C2">
        <w:rPr>
          <w:rFonts w:ascii="Times New Roman" w:hAnsi="Times New Roman"/>
          <w:sz w:val="24"/>
          <w:szCs w:val="24"/>
        </w:rPr>
        <w:t>Учреждении</w:t>
      </w:r>
      <w:r w:rsidRPr="00BF06C2">
        <w:rPr>
          <w:rFonts w:ascii="Times New Roman" w:hAnsi="Times New Roman"/>
          <w:sz w:val="24"/>
          <w:szCs w:val="24"/>
        </w:rPr>
        <w:t xml:space="preserve"> в соответствии с Антикоррупционной политикой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 организует разработку проектов локальных нормативных актов, направленных на реализацию перечня антикоррупционных мероприятий, определенных Антикоррупционной политикой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и предоставляет их на утверждение директору </w:t>
      </w:r>
      <w:r w:rsidR="001653CC" w:rsidRPr="00BF06C2">
        <w:rPr>
          <w:rFonts w:ascii="Times New Roman" w:hAnsi="Times New Roman"/>
          <w:sz w:val="24"/>
          <w:szCs w:val="24"/>
        </w:rPr>
        <w:t>Учреждения</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9E67C6" w:rsidRDefault="00F37417" w:rsidP="009E67C6">
      <w:pPr>
        <w:numPr>
          <w:ilvl w:val="0"/>
          <w:numId w:val="2"/>
        </w:numPr>
        <w:shd w:val="clear" w:color="auto" w:fill="FFFFFF"/>
        <w:spacing w:after="0" w:line="240" w:lineRule="auto"/>
        <w:ind w:left="0" w:firstLine="709"/>
        <w:jc w:val="both"/>
        <w:rPr>
          <w:rFonts w:ascii="Times New Roman" w:hAnsi="Times New Roman"/>
          <w:b/>
          <w:sz w:val="24"/>
          <w:szCs w:val="24"/>
        </w:rPr>
      </w:pPr>
      <w:r w:rsidRPr="00556298">
        <w:rPr>
          <w:rFonts w:ascii="Times New Roman" w:hAnsi="Times New Roman"/>
          <w:b/>
          <w:bCs/>
          <w:sz w:val="24"/>
          <w:szCs w:val="24"/>
        </w:rPr>
        <w:t xml:space="preserve">Установление перечня реализуемых </w:t>
      </w:r>
      <w:r w:rsidR="00E75DF6" w:rsidRPr="00556298">
        <w:rPr>
          <w:rFonts w:ascii="Times New Roman" w:hAnsi="Times New Roman"/>
          <w:b/>
          <w:bCs/>
          <w:sz w:val="24"/>
          <w:szCs w:val="24"/>
        </w:rPr>
        <w:t>Учреждением</w:t>
      </w:r>
      <w:r w:rsidRPr="00556298">
        <w:rPr>
          <w:rFonts w:ascii="Times New Roman" w:hAnsi="Times New Roman"/>
          <w:b/>
          <w:bCs/>
          <w:sz w:val="24"/>
          <w:szCs w:val="24"/>
        </w:rPr>
        <w:t xml:space="preserve"> антикоррупционных мероприятий, стандартов и процедур и порядок их выполнения (применения)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В целях предупреждения и противодействия коррупции </w:t>
      </w:r>
      <w:r w:rsidR="00E75DF6" w:rsidRPr="00BF06C2">
        <w:rPr>
          <w:rFonts w:ascii="Times New Roman" w:hAnsi="Times New Roman"/>
          <w:sz w:val="24"/>
          <w:szCs w:val="24"/>
        </w:rPr>
        <w:t>Учреждение</w:t>
      </w:r>
      <w:r w:rsidRPr="00BF06C2">
        <w:rPr>
          <w:rFonts w:ascii="Times New Roman" w:hAnsi="Times New Roman"/>
          <w:sz w:val="24"/>
          <w:szCs w:val="24"/>
        </w:rPr>
        <w:t xml:space="preserve"> планирует реализовать следующий перечень антикоррупционных мероприятий:</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tbl>
      <w:tblPr>
        <w:tblW w:w="0" w:type="auto"/>
        <w:tblInd w:w="108" w:type="dxa"/>
        <w:shd w:val="clear" w:color="auto" w:fill="FFFFFF"/>
        <w:tblCellMar>
          <w:left w:w="0" w:type="dxa"/>
          <w:right w:w="0" w:type="dxa"/>
        </w:tblCellMar>
        <w:tblLook w:val="04A0" w:firstRow="1" w:lastRow="0" w:firstColumn="1" w:lastColumn="0" w:noHBand="0" w:noVBand="1"/>
      </w:tblPr>
      <w:tblGrid>
        <w:gridCol w:w="3402"/>
        <w:gridCol w:w="5958"/>
      </w:tblGrid>
      <w:tr w:rsidR="00F37417" w:rsidRPr="00BF06C2" w:rsidTr="009E5CF1">
        <w:trPr>
          <w:trHeight w:val="350"/>
        </w:trPr>
        <w:tc>
          <w:tcPr>
            <w:tcW w:w="340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bCs/>
                <w:sz w:val="24"/>
                <w:szCs w:val="24"/>
              </w:rPr>
              <w:t>Направление</w:t>
            </w:r>
          </w:p>
        </w:tc>
        <w:tc>
          <w:tcPr>
            <w:tcW w:w="59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bCs/>
                <w:sz w:val="24"/>
                <w:szCs w:val="24"/>
              </w:rPr>
              <w:t>Мероприятие</w:t>
            </w:r>
          </w:p>
        </w:tc>
      </w:tr>
      <w:tr w:rsidR="00556298" w:rsidRPr="00BF06C2" w:rsidTr="00EE34D8">
        <w:trPr>
          <w:trHeight w:val="451"/>
        </w:trPr>
        <w:tc>
          <w:tcPr>
            <w:tcW w:w="3402"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hideMark/>
          </w:tcPr>
          <w:p w:rsidR="00556298" w:rsidRPr="00BF06C2" w:rsidRDefault="00556298" w:rsidP="009E5CF1">
            <w:pPr>
              <w:spacing w:after="0" w:line="240" w:lineRule="auto"/>
              <w:jc w:val="both"/>
              <w:rPr>
                <w:rFonts w:ascii="Times New Roman" w:hAnsi="Times New Roman"/>
                <w:sz w:val="24"/>
                <w:szCs w:val="24"/>
              </w:rPr>
            </w:pPr>
            <w:r w:rsidRPr="00BF06C2">
              <w:rPr>
                <w:rFonts w:ascii="Times New Roman" w:hAnsi="Times New Roman"/>
                <w:sz w:val="24"/>
                <w:szCs w:val="24"/>
              </w:rPr>
              <w:t>Нормативное обеспечение, закрепление стандартов поведения и декларация намерений</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298" w:rsidRPr="00BF06C2" w:rsidRDefault="00556298" w:rsidP="009E5CF1">
            <w:pPr>
              <w:spacing w:after="0" w:line="240" w:lineRule="auto"/>
              <w:jc w:val="both"/>
              <w:rPr>
                <w:rFonts w:ascii="Times New Roman" w:hAnsi="Times New Roman"/>
                <w:sz w:val="24"/>
                <w:szCs w:val="24"/>
              </w:rPr>
            </w:pPr>
            <w:r>
              <w:rPr>
                <w:rFonts w:ascii="Times New Roman" w:hAnsi="Times New Roman"/>
                <w:sz w:val="24"/>
                <w:szCs w:val="24"/>
              </w:rPr>
              <w:t>Разработка и принятие Положения об антикоррупционной политике Учреждения</w:t>
            </w:r>
          </w:p>
        </w:tc>
      </w:tr>
      <w:tr w:rsidR="00556298" w:rsidRPr="00BF06C2" w:rsidTr="00EE34D8">
        <w:trPr>
          <w:trHeight w:val="766"/>
        </w:trPr>
        <w:tc>
          <w:tcPr>
            <w:tcW w:w="0" w:type="auto"/>
            <w:vMerge/>
            <w:tcBorders>
              <w:left w:val="single" w:sz="8" w:space="0" w:color="auto"/>
              <w:right w:val="single" w:sz="8" w:space="0" w:color="auto"/>
            </w:tcBorders>
            <w:shd w:val="clear" w:color="auto" w:fill="FFFFFF"/>
            <w:vAlign w:val="center"/>
            <w:hideMark/>
          </w:tcPr>
          <w:p w:rsidR="00556298" w:rsidRPr="00BF06C2" w:rsidRDefault="00556298"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298" w:rsidRPr="00BF06C2" w:rsidRDefault="00556298" w:rsidP="009E5CF1">
            <w:pPr>
              <w:spacing w:after="0" w:line="240" w:lineRule="auto"/>
              <w:jc w:val="both"/>
              <w:rPr>
                <w:rFonts w:ascii="Times New Roman" w:hAnsi="Times New Roman"/>
                <w:sz w:val="24"/>
                <w:szCs w:val="24"/>
              </w:rPr>
            </w:pPr>
            <w:r>
              <w:rPr>
                <w:rFonts w:ascii="Times New Roman" w:hAnsi="Times New Roman"/>
                <w:sz w:val="24"/>
                <w:szCs w:val="24"/>
              </w:rPr>
              <w:t>Разработка и утверждение плана реализации антикоррупционных мероприятии.</w:t>
            </w:r>
          </w:p>
        </w:tc>
      </w:tr>
      <w:tr w:rsidR="00556298" w:rsidRPr="00BF06C2" w:rsidTr="00EE34D8">
        <w:trPr>
          <w:trHeight w:val="779"/>
        </w:trPr>
        <w:tc>
          <w:tcPr>
            <w:tcW w:w="0" w:type="auto"/>
            <w:vMerge/>
            <w:tcBorders>
              <w:left w:val="single" w:sz="8" w:space="0" w:color="auto"/>
              <w:right w:val="single" w:sz="8" w:space="0" w:color="auto"/>
            </w:tcBorders>
            <w:shd w:val="clear" w:color="auto" w:fill="FFFFFF"/>
            <w:vAlign w:val="center"/>
            <w:hideMark/>
          </w:tcPr>
          <w:p w:rsidR="00556298" w:rsidRPr="00BF06C2" w:rsidRDefault="00556298"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56298" w:rsidRPr="00BF06C2" w:rsidRDefault="00556298" w:rsidP="00556298">
            <w:pPr>
              <w:spacing w:after="0" w:line="240" w:lineRule="auto"/>
              <w:jc w:val="both"/>
              <w:rPr>
                <w:rFonts w:ascii="Times New Roman" w:hAnsi="Times New Roman"/>
                <w:sz w:val="24"/>
                <w:szCs w:val="24"/>
              </w:rPr>
            </w:pPr>
            <w:r w:rsidRPr="00BF06C2">
              <w:rPr>
                <w:rFonts w:ascii="Times New Roman" w:hAnsi="Times New Roman"/>
                <w:sz w:val="24"/>
                <w:szCs w:val="24"/>
              </w:rPr>
              <w:t>Введение антикоррупционных положений в трудовые договора работников Учреждения и в должностные инструкции </w:t>
            </w:r>
          </w:p>
        </w:tc>
      </w:tr>
      <w:tr w:rsidR="00556298" w:rsidRPr="00BF06C2" w:rsidTr="00EE34D8">
        <w:trPr>
          <w:trHeight w:val="779"/>
        </w:trPr>
        <w:tc>
          <w:tcPr>
            <w:tcW w:w="0" w:type="auto"/>
            <w:vMerge/>
            <w:tcBorders>
              <w:left w:val="single" w:sz="8" w:space="0" w:color="auto"/>
              <w:bottom w:val="single" w:sz="8" w:space="0" w:color="auto"/>
              <w:right w:val="single" w:sz="8" w:space="0" w:color="auto"/>
            </w:tcBorders>
            <w:shd w:val="clear" w:color="auto" w:fill="FFFFFF"/>
            <w:vAlign w:val="center"/>
          </w:tcPr>
          <w:p w:rsidR="00556298" w:rsidRPr="00BF06C2" w:rsidRDefault="00556298"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56298" w:rsidRPr="00BF06C2" w:rsidRDefault="00556298" w:rsidP="00556298">
            <w:pPr>
              <w:spacing w:after="0" w:line="240" w:lineRule="auto"/>
              <w:jc w:val="both"/>
              <w:rPr>
                <w:rFonts w:ascii="Times New Roman" w:hAnsi="Times New Roman"/>
                <w:sz w:val="24"/>
                <w:szCs w:val="24"/>
              </w:rPr>
            </w:pPr>
            <w:r>
              <w:rPr>
                <w:rFonts w:ascii="Times New Roman" w:hAnsi="Times New Roman"/>
                <w:sz w:val="24"/>
                <w:szCs w:val="24"/>
              </w:rPr>
              <w:t>Введение в договоры, связанные с хозяйственной деятельностью организации, стандартной антикоррупционной оговорки</w:t>
            </w:r>
          </w:p>
        </w:tc>
      </w:tr>
      <w:tr w:rsidR="00F37417" w:rsidRPr="00BF06C2" w:rsidTr="009E5CF1">
        <w:trPr>
          <w:trHeight w:val="1060"/>
        </w:trPr>
        <w:tc>
          <w:tcPr>
            <w:tcW w:w="3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Разработка и введение специальных антикоррупционных процедур</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tc>
      </w:tr>
      <w:tr w:rsidR="00F37417" w:rsidRPr="00BF06C2" w:rsidTr="009E5CF1">
        <w:trPr>
          <w:trHeight w:val="1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37417" w:rsidRPr="00BF06C2" w:rsidRDefault="00F37417"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tc>
      </w:tr>
      <w:tr w:rsidR="00F37417" w:rsidRPr="00BF06C2" w:rsidTr="009E5CF1">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37417" w:rsidRPr="00BF06C2" w:rsidRDefault="00F37417"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F37417" w:rsidRPr="00BF06C2" w:rsidTr="009E5CF1">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37417" w:rsidRPr="00BF06C2" w:rsidRDefault="00F37417"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37417" w:rsidRPr="00BF06C2" w:rsidTr="009E5CF1">
        <w:trPr>
          <w:trHeight w:val="457"/>
        </w:trPr>
        <w:tc>
          <w:tcPr>
            <w:tcW w:w="3402"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Обучение и информирование работников</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67C6">
            <w:pPr>
              <w:spacing w:after="0" w:line="240" w:lineRule="auto"/>
              <w:jc w:val="both"/>
              <w:rPr>
                <w:rFonts w:ascii="Times New Roman" w:hAnsi="Times New Roman"/>
                <w:sz w:val="24"/>
                <w:szCs w:val="24"/>
              </w:rPr>
            </w:pPr>
            <w:r w:rsidRPr="00BF06C2">
              <w:rPr>
                <w:rFonts w:ascii="Times New Roman" w:hAnsi="Times New Roman"/>
                <w:sz w:val="24"/>
                <w:szCs w:val="24"/>
              </w:rPr>
              <w:t xml:space="preserve">Ежегодное ознакомление работников с нормативными документами, регламентирующими вопросы предупреждения и противодействия коррупции в </w:t>
            </w:r>
            <w:r w:rsidR="00116391" w:rsidRPr="00BF06C2">
              <w:rPr>
                <w:rFonts w:ascii="Times New Roman" w:hAnsi="Times New Roman"/>
                <w:sz w:val="24"/>
                <w:szCs w:val="24"/>
              </w:rPr>
              <w:t>Учреждении</w:t>
            </w:r>
          </w:p>
        </w:tc>
      </w:tr>
      <w:tr w:rsidR="00F37417" w:rsidRPr="00BF06C2" w:rsidTr="009E5CF1">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37417" w:rsidRPr="00BF06C2" w:rsidRDefault="00F37417"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Проведение обучающих мероприятий по вопросам профилактики и противодействия коррупции</w:t>
            </w:r>
          </w:p>
        </w:tc>
      </w:tr>
      <w:tr w:rsidR="00F37417" w:rsidRPr="00BF06C2" w:rsidTr="009E5CF1">
        <w:trPr>
          <w:trHeight w:val="45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F37417" w:rsidRPr="00BF06C2" w:rsidRDefault="00F37417" w:rsidP="009E5CF1">
            <w:pPr>
              <w:spacing w:after="0" w:line="240" w:lineRule="auto"/>
              <w:jc w:val="both"/>
              <w:rPr>
                <w:rFonts w:ascii="Times New Roman" w:hAnsi="Times New Roman"/>
                <w:sz w:val="24"/>
                <w:szCs w:val="24"/>
              </w:rPr>
            </w:pP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37417" w:rsidRPr="00BF06C2" w:rsidTr="009E5CF1">
        <w:trPr>
          <w:trHeight w:val="601"/>
        </w:trPr>
        <w:tc>
          <w:tcPr>
            <w:tcW w:w="340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Оценка результатов проводимой антикоррупционной работы</w:t>
            </w:r>
          </w:p>
        </w:tc>
        <w:tc>
          <w:tcPr>
            <w:tcW w:w="59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37417" w:rsidRPr="00BF06C2" w:rsidRDefault="00F37417" w:rsidP="009E5CF1">
            <w:pPr>
              <w:spacing w:after="0" w:line="240" w:lineRule="auto"/>
              <w:jc w:val="both"/>
              <w:rPr>
                <w:rFonts w:ascii="Times New Roman" w:hAnsi="Times New Roman"/>
                <w:sz w:val="24"/>
                <w:szCs w:val="24"/>
              </w:rPr>
            </w:pPr>
            <w:r w:rsidRPr="00BF06C2">
              <w:rPr>
                <w:rFonts w:ascii="Times New Roman" w:hAnsi="Times New Roman"/>
                <w:sz w:val="24"/>
                <w:szCs w:val="24"/>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37417" w:rsidRDefault="00F37417" w:rsidP="00F37417">
      <w:pPr>
        <w:spacing w:after="0" w:line="240" w:lineRule="auto"/>
        <w:ind w:firstLine="709"/>
        <w:jc w:val="both"/>
        <w:rPr>
          <w:rFonts w:ascii="Times New Roman" w:hAnsi="Times New Roman"/>
          <w:bCs/>
          <w:sz w:val="24"/>
          <w:szCs w:val="24"/>
        </w:rPr>
      </w:pPr>
    </w:p>
    <w:p w:rsidR="00556298" w:rsidRPr="00BF06C2" w:rsidRDefault="00556298" w:rsidP="00F37417">
      <w:pPr>
        <w:spacing w:after="0" w:line="240" w:lineRule="auto"/>
        <w:ind w:firstLine="709"/>
        <w:jc w:val="both"/>
        <w:rPr>
          <w:rFonts w:ascii="Times New Roman" w:hAnsi="Times New Roman"/>
          <w:bCs/>
          <w:sz w:val="24"/>
          <w:szCs w:val="24"/>
        </w:rPr>
      </w:pPr>
    </w:p>
    <w:p w:rsidR="00F37417" w:rsidRPr="00556298" w:rsidRDefault="00556298" w:rsidP="00556298">
      <w:pPr>
        <w:tabs>
          <w:tab w:val="left" w:pos="142"/>
        </w:tabs>
        <w:spacing w:after="0" w:line="240" w:lineRule="auto"/>
        <w:ind w:left="567"/>
        <w:jc w:val="both"/>
        <w:rPr>
          <w:rFonts w:ascii="Times New Roman" w:hAnsi="Times New Roman"/>
          <w:b/>
          <w:sz w:val="24"/>
          <w:szCs w:val="24"/>
        </w:rPr>
      </w:pPr>
      <w:r>
        <w:rPr>
          <w:rFonts w:ascii="Times New Roman" w:hAnsi="Times New Roman"/>
          <w:b/>
          <w:bCs/>
          <w:sz w:val="24"/>
          <w:szCs w:val="24"/>
        </w:rPr>
        <w:t xml:space="preserve">7. </w:t>
      </w:r>
      <w:r w:rsidR="00F37417" w:rsidRPr="00556298">
        <w:rPr>
          <w:rFonts w:ascii="Times New Roman" w:hAnsi="Times New Roman"/>
          <w:b/>
          <w:bCs/>
          <w:sz w:val="24"/>
          <w:szCs w:val="24"/>
        </w:rPr>
        <w:t>Профилактика коррупции</w:t>
      </w:r>
    </w:p>
    <w:p w:rsidR="00F37417" w:rsidRPr="00BF06C2" w:rsidRDefault="00F37417" w:rsidP="00F37417">
      <w:pPr>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Профилактика коррупции в </w:t>
      </w:r>
      <w:r w:rsidR="009365AC" w:rsidRPr="00BF06C2">
        <w:rPr>
          <w:rFonts w:ascii="Times New Roman" w:hAnsi="Times New Roman"/>
          <w:sz w:val="24"/>
          <w:szCs w:val="24"/>
        </w:rPr>
        <w:t>Учреждении</w:t>
      </w:r>
      <w:r w:rsidRPr="00BF06C2">
        <w:rPr>
          <w:rFonts w:ascii="Times New Roman" w:hAnsi="Times New Roman"/>
          <w:sz w:val="24"/>
          <w:szCs w:val="24"/>
        </w:rPr>
        <w:t xml:space="preserve"> осуществляется путем применения следующих основных мер:</w:t>
      </w:r>
    </w:p>
    <w:p w:rsidR="00F37417" w:rsidRPr="00BF06C2" w:rsidRDefault="00556298" w:rsidP="00556298">
      <w:pPr>
        <w:spacing w:after="0" w:line="240" w:lineRule="auto"/>
        <w:ind w:left="360"/>
        <w:jc w:val="both"/>
        <w:rPr>
          <w:rFonts w:ascii="Times New Roman" w:hAnsi="Times New Roman"/>
          <w:sz w:val="24"/>
          <w:szCs w:val="24"/>
        </w:rPr>
      </w:pPr>
      <w:proofErr w:type="gramStart"/>
      <w:r>
        <w:rPr>
          <w:rFonts w:ascii="Times New Roman" w:hAnsi="Times New Roman"/>
          <w:sz w:val="24"/>
          <w:szCs w:val="24"/>
        </w:rPr>
        <w:t xml:space="preserve">7.1 </w:t>
      </w:r>
      <w:r w:rsidR="00F37417" w:rsidRPr="00BF06C2">
        <w:rPr>
          <w:rFonts w:ascii="Times New Roman" w:hAnsi="Times New Roman"/>
          <w:sz w:val="24"/>
          <w:szCs w:val="24"/>
        </w:rPr>
        <w:t xml:space="preserve"> формирование</w:t>
      </w:r>
      <w:proofErr w:type="gramEnd"/>
      <w:r w:rsidR="00F37417" w:rsidRPr="00BF06C2">
        <w:rPr>
          <w:rFonts w:ascii="Times New Roman" w:hAnsi="Times New Roman"/>
          <w:sz w:val="24"/>
          <w:szCs w:val="24"/>
        </w:rPr>
        <w:t xml:space="preserve"> в </w:t>
      </w:r>
      <w:r w:rsidR="009365AC" w:rsidRPr="00BF06C2">
        <w:rPr>
          <w:rFonts w:ascii="Times New Roman" w:hAnsi="Times New Roman"/>
          <w:sz w:val="24"/>
          <w:szCs w:val="24"/>
        </w:rPr>
        <w:t>Учреждении</w:t>
      </w:r>
      <w:r w:rsidR="00F37417" w:rsidRPr="00BF06C2">
        <w:rPr>
          <w:rFonts w:ascii="Times New Roman" w:hAnsi="Times New Roman"/>
          <w:sz w:val="24"/>
          <w:szCs w:val="24"/>
        </w:rPr>
        <w:t xml:space="preserve"> нетерпимости к коррупционному поведению;</w:t>
      </w:r>
    </w:p>
    <w:p w:rsidR="00F37417" w:rsidRPr="00BF06C2" w:rsidRDefault="00F37417" w:rsidP="00F37417">
      <w:pPr>
        <w:spacing w:after="0" w:line="240" w:lineRule="auto"/>
        <w:ind w:firstLine="709"/>
        <w:jc w:val="both"/>
        <w:rPr>
          <w:rFonts w:ascii="Times New Roman" w:hAnsi="Times New Roman"/>
          <w:sz w:val="24"/>
          <w:szCs w:val="24"/>
        </w:rPr>
      </w:pPr>
      <w:r w:rsidRPr="00BF06C2">
        <w:rPr>
          <w:rFonts w:ascii="Times New Roman" w:hAnsi="Times New Roman"/>
          <w:sz w:val="24"/>
          <w:szCs w:val="24"/>
        </w:rPr>
        <w:t>Особое внимание уделяется формированию высокого правосознания и правовой культуры работников.</w:t>
      </w:r>
    </w:p>
    <w:p w:rsidR="00F37417" w:rsidRPr="00BF06C2" w:rsidRDefault="00F37417" w:rsidP="00F37417">
      <w:pPr>
        <w:spacing w:after="0" w:line="240" w:lineRule="auto"/>
        <w:ind w:firstLine="709"/>
        <w:jc w:val="both"/>
        <w:rPr>
          <w:rFonts w:ascii="Times New Roman" w:hAnsi="Times New Roman"/>
          <w:sz w:val="24"/>
          <w:szCs w:val="24"/>
        </w:rPr>
      </w:pPr>
      <w:r w:rsidRPr="00BF06C2">
        <w:rPr>
          <w:rFonts w:ascii="Times New Roman" w:hAnsi="Times New Roman"/>
          <w:sz w:val="24"/>
          <w:szCs w:val="24"/>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
    <w:p w:rsidR="00F37417" w:rsidRPr="00BF06C2" w:rsidRDefault="00F37417" w:rsidP="00F37417">
      <w:pPr>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В целях организации деятельности по предупреждению коррупции в </w:t>
      </w:r>
      <w:r w:rsidR="009365AC" w:rsidRPr="00BF06C2">
        <w:rPr>
          <w:rFonts w:ascii="Times New Roman" w:hAnsi="Times New Roman"/>
          <w:sz w:val="24"/>
          <w:szCs w:val="24"/>
        </w:rPr>
        <w:t>Учреждении</w:t>
      </w:r>
      <w:r w:rsidRPr="00BF06C2">
        <w:rPr>
          <w:rFonts w:ascii="Times New Roman" w:hAnsi="Times New Roman"/>
          <w:sz w:val="24"/>
          <w:szCs w:val="24"/>
        </w:rPr>
        <w:t xml:space="preserve"> 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9E67C6" w:rsidRDefault="00351332" w:rsidP="009E67C6">
      <w:pPr>
        <w:shd w:val="clear" w:color="auto" w:fill="FFFFFF"/>
        <w:spacing w:after="0" w:line="240" w:lineRule="auto"/>
        <w:ind w:left="360"/>
        <w:jc w:val="both"/>
        <w:rPr>
          <w:rFonts w:ascii="Times New Roman" w:hAnsi="Times New Roman"/>
          <w:b/>
          <w:bCs/>
          <w:sz w:val="24"/>
          <w:szCs w:val="24"/>
        </w:rPr>
      </w:pPr>
      <w:r w:rsidRPr="00351332">
        <w:rPr>
          <w:rFonts w:ascii="Times New Roman" w:hAnsi="Times New Roman"/>
          <w:b/>
          <w:bCs/>
          <w:sz w:val="24"/>
          <w:szCs w:val="24"/>
        </w:rPr>
        <w:t>8.</w:t>
      </w:r>
      <w:r w:rsidR="009E67C6">
        <w:rPr>
          <w:rFonts w:ascii="Times New Roman" w:hAnsi="Times New Roman"/>
          <w:b/>
          <w:bCs/>
          <w:sz w:val="24"/>
          <w:szCs w:val="24"/>
        </w:rPr>
        <w:t xml:space="preserve"> </w:t>
      </w:r>
      <w:r w:rsidR="00F37417" w:rsidRPr="00351332">
        <w:rPr>
          <w:rFonts w:ascii="Times New Roman" w:hAnsi="Times New Roman"/>
          <w:b/>
          <w:bCs/>
          <w:sz w:val="24"/>
          <w:szCs w:val="24"/>
        </w:rPr>
        <w:t>Ответственность сотрудни</w:t>
      </w:r>
      <w:r>
        <w:rPr>
          <w:rFonts w:ascii="Times New Roman" w:hAnsi="Times New Roman"/>
          <w:b/>
          <w:bCs/>
          <w:sz w:val="24"/>
          <w:szCs w:val="24"/>
        </w:rPr>
        <w:t>ков за несоблюдение требований а</w:t>
      </w:r>
      <w:r w:rsidR="00F37417" w:rsidRPr="00351332">
        <w:rPr>
          <w:rFonts w:ascii="Times New Roman" w:hAnsi="Times New Roman"/>
          <w:b/>
          <w:bCs/>
          <w:sz w:val="24"/>
          <w:szCs w:val="24"/>
        </w:rPr>
        <w:t>нтикоррупционной политики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8.1. В </w:t>
      </w:r>
      <w:r w:rsidR="009365AC" w:rsidRPr="00BF06C2">
        <w:rPr>
          <w:rFonts w:ascii="Times New Roman" w:hAnsi="Times New Roman"/>
          <w:sz w:val="24"/>
          <w:szCs w:val="24"/>
        </w:rPr>
        <w:t>Учреждении</w:t>
      </w:r>
      <w:r w:rsidRPr="00BF06C2">
        <w:rPr>
          <w:rFonts w:ascii="Times New Roman" w:hAnsi="Times New Roman"/>
          <w:sz w:val="24"/>
          <w:szCs w:val="24"/>
        </w:rPr>
        <w:t xml:space="preserve"> тр</w:t>
      </w:r>
      <w:r w:rsidR="00351332">
        <w:rPr>
          <w:rFonts w:ascii="Times New Roman" w:hAnsi="Times New Roman"/>
          <w:sz w:val="24"/>
          <w:szCs w:val="24"/>
        </w:rPr>
        <w:t>ебуется соблюдения работниками а</w:t>
      </w:r>
      <w:r w:rsidRPr="00BF06C2">
        <w:rPr>
          <w:rFonts w:ascii="Times New Roman" w:hAnsi="Times New Roman"/>
          <w:sz w:val="24"/>
          <w:szCs w:val="24"/>
        </w:rPr>
        <w:t>нтикоррупционной политики, при соблюдении процедур информирования работников о ключевых принципах, требованиях и санкциях за нарушения. Каждый работник, при заключении трудового договора должен</w:t>
      </w:r>
      <w:r w:rsidR="00351332">
        <w:rPr>
          <w:rFonts w:ascii="Times New Roman" w:hAnsi="Times New Roman"/>
          <w:sz w:val="24"/>
          <w:szCs w:val="24"/>
        </w:rPr>
        <w:t xml:space="preserve"> быть ознакомлен под роспись с а</w:t>
      </w:r>
      <w:r w:rsidRPr="00BF06C2">
        <w:rPr>
          <w:rFonts w:ascii="Times New Roman" w:hAnsi="Times New Roman"/>
          <w:sz w:val="24"/>
          <w:szCs w:val="24"/>
        </w:rPr>
        <w:t xml:space="preserve">нтикоррупционной политикой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и локальными нормативными актами, касающимися предупреждения и противодействия коррупции, изданными в </w:t>
      </w:r>
      <w:r w:rsidR="008A051D" w:rsidRPr="00BF06C2">
        <w:rPr>
          <w:rFonts w:ascii="Times New Roman" w:hAnsi="Times New Roman"/>
          <w:sz w:val="24"/>
          <w:szCs w:val="24"/>
        </w:rPr>
        <w:t>Учреждении</w:t>
      </w:r>
      <w:r w:rsidRPr="00BF06C2">
        <w:rPr>
          <w:rFonts w:ascii="Times New Roman" w:hAnsi="Times New Roman"/>
          <w:sz w:val="24"/>
          <w:szCs w:val="24"/>
        </w:rPr>
        <w:t>.</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8.2. Работники </w:t>
      </w:r>
      <w:r w:rsidR="001653CC" w:rsidRPr="00BF06C2">
        <w:rPr>
          <w:rFonts w:ascii="Times New Roman" w:hAnsi="Times New Roman"/>
          <w:sz w:val="24"/>
          <w:szCs w:val="24"/>
        </w:rPr>
        <w:t>Учреждения</w:t>
      </w:r>
      <w:r w:rsidRPr="00BF06C2">
        <w:rPr>
          <w:rFonts w:ascii="Times New Roman" w:hAnsi="Times New Roman"/>
          <w:sz w:val="24"/>
          <w:szCs w:val="24"/>
        </w:rPr>
        <w:t>, независимо от занимаемой должности, несут ответственность, предусмотренную действующим законодательством Российской Федерации, за соблюдение пр</w:t>
      </w:r>
      <w:r w:rsidR="00351332">
        <w:rPr>
          <w:rFonts w:ascii="Times New Roman" w:hAnsi="Times New Roman"/>
          <w:sz w:val="24"/>
          <w:szCs w:val="24"/>
        </w:rPr>
        <w:t>инципов и требований настоящей а</w:t>
      </w:r>
      <w:r w:rsidRPr="00BF06C2">
        <w:rPr>
          <w:rFonts w:ascii="Times New Roman" w:hAnsi="Times New Roman"/>
          <w:sz w:val="24"/>
          <w:szCs w:val="24"/>
        </w:rPr>
        <w:t>нтикоррупционной политики, а также за действие (бездействие) подчиненных им лиц, нарушающих эти принципы и требования.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 xml:space="preserve">8.3. К мерам ответственности за коррупционные проявления в </w:t>
      </w:r>
      <w:r w:rsidR="008A051D" w:rsidRPr="00BF06C2">
        <w:rPr>
          <w:rFonts w:ascii="Times New Roman" w:hAnsi="Times New Roman"/>
          <w:sz w:val="24"/>
          <w:szCs w:val="24"/>
        </w:rPr>
        <w:t>Учреждении</w:t>
      </w:r>
      <w:r w:rsidRPr="00BF06C2">
        <w:rPr>
          <w:rFonts w:ascii="Times New Roman" w:hAnsi="Times New Roman"/>
          <w:sz w:val="24"/>
          <w:szCs w:val="24"/>
        </w:rPr>
        <w:t xml:space="preserve"> относятся: меры уголовной, административной и дисциплинарной ответственности в соответствии законодательством Российской Федерации.</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p>
    <w:p w:rsidR="00F37417" w:rsidRPr="00BF06C2" w:rsidRDefault="00351332" w:rsidP="00351332">
      <w:pPr>
        <w:shd w:val="clear" w:color="auto" w:fill="FFFFFF"/>
        <w:spacing w:after="0" w:line="240" w:lineRule="auto"/>
        <w:ind w:left="360"/>
        <w:jc w:val="both"/>
        <w:rPr>
          <w:rFonts w:ascii="Times New Roman" w:hAnsi="Times New Roman"/>
          <w:sz w:val="24"/>
          <w:szCs w:val="24"/>
        </w:rPr>
      </w:pPr>
      <w:r w:rsidRPr="00351332">
        <w:rPr>
          <w:rFonts w:ascii="Times New Roman" w:hAnsi="Times New Roman"/>
          <w:b/>
          <w:bCs/>
          <w:sz w:val="24"/>
          <w:szCs w:val="24"/>
        </w:rPr>
        <w:t xml:space="preserve">9. </w:t>
      </w:r>
      <w:r>
        <w:rPr>
          <w:rFonts w:ascii="Times New Roman" w:hAnsi="Times New Roman"/>
          <w:b/>
          <w:bCs/>
          <w:sz w:val="24"/>
          <w:szCs w:val="24"/>
        </w:rPr>
        <w:t>Заключительные положения</w:t>
      </w:r>
    </w:p>
    <w:p w:rsidR="00F37417" w:rsidRPr="00BF06C2" w:rsidRDefault="00F37417" w:rsidP="00F37417">
      <w:pPr>
        <w:shd w:val="clear" w:color="auto" w:fill="FFFFFF"/>
        <w:spacing w:after="0" w:line="240" w:lineRule="auto"/>
        <w:ind w:firstLine="709"/>
        <w:jc w:val="both"/>
        <w:rPr>
          <w:rFonts w:ascii="Times New Roman" w:hAnsi="Times New Roman"/>
          <w:sz w:val="24"/>
          <w:szCs w:val="24"/>
        </w:rPr>
      </w:pPr>
      <w:r w:rsidRPr="00BF06C2">
        <w:rPr>
          <w:rFonts w:ascii="Times New Roman" w:hAnsi="Times New Roman"/>
          <w:sz w:val="24"/>
          <w:szCs w:val="24"/>
        </w:rPr>
        <w:t>При изменении законодательства Российской Федерации, либо выявлении недо</w:t>
      </w:r>
      <w:r w:rsidR="00351332">
        <w:rPr>
          <w:rFonts w:ascii="Times New Roman" w:hAnsi="Times New Roman"/>
          <w:sz w:val="24"/>
          <w:szCs w:val="24"/>
        </w:rPr>
        <w:t>статочно эффективных положений а</w:t>
      </w:r>
      <w:r w:rsidRPr="00BF06C2">
        <w:rPr>
          <w:rFonts w:ascii="Times New Roman" w:hAnsi="Times New Roman"/>
          <w:sz w:val="24"/>
          <w:szCs w:val="24"/>
        </w:rPr>
        <w:t xml:space="preserve">нтикоррупционной политикой </w:t>
      </w:r>
      <w:r w:rsidR="001653CC" w:rsidRPr="00BF06C2">
        <w:rPr>
          <w:rFonts w:ascii="Times New Roman" w:hAnsi="Times New Roman"/>
          <w:sz w:val="24"/>
          <w:szCs w:val="24"/>
        </w:rPr>
        <w:t>Учреждения</w:t>
      </w:r>
      <w:r w:rsidRPr="00BF06C2">
        <w:rPr>
          <w:rFonts w:ascii="Times New Roman" w:hAnsi="Times New Roman"/>
          <w:sz w:val="24"/>
          <w:szCs w:val="24"/>
        </w:rPr>
        <w:t xml:space="preserve"> </w:t>
      </w:r>
      <w:r w:rsidR="00351332">
        <w:rPr>
          <w:rFonts w:ascii="Times New Roman" w:hAnsi="Times New Roman"/>
          <w:sz w:val="24"/>
          <w:szCs w:val="24"/>
        </w:rPr>
        <w:t>Положение может быть пересмотрено и в него</w:t>
      </w:r>
      <w:r w:rsidRPr="00BF06C2">
        <w:rPr>
          <w:rFonts w:ascii="Times New Roman" w:hAnsi="Times New Roman"/>
          <w:sz w:val="24"/>
          <w:szCs w:val="24"/>
        </w:rPr>
        <w:t xml:space="preserve"> могут быть внесены изменения и дополнения.</w:t>
      </w:r>
    </w:p>
    <w:p w:rsidR="00F37417" w:rsidRPr="00BF06C2" w:rsidRDefault="00351332" w:rsidP="00F37417">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Работа по актуализации а</w:t>
      </w:r>
      <w:r w:rsidR="00F37417" w:rsidRPr="00BF06C2">
        <w:rPr>
          <w:rFonts w:ascii="Times New Roman" w:hAnsi="Times New Roman"/>
          <w:sz w:val="24"/>
          <w:szCs w:val="24"/>
        </w:rPr>
        <w:t xml:space="preserve">нтикоррупционной политикой </w:t>
      </w:r>
      <w:r w:rsidR="001653CC" w:rsidRPr="00BF06C2">
        <w:rPr>
          <w:rFonts w:ascii="Times New Roman" w:hAnsi="Times New Roman"/>
          <w:sz w:val="24"/>
          <w:szCs w:val="24"/>
        </w:rPr>
        <w:t>Учреждения</w:t>
      </w:r>
      <w:r w:rsidR="00F37417" w:rsidRPr="00BF06C2">
        <w:rPr>
          <w:rFonts w:ascii="Times New Roman" w:hAnsi="Times New Roman"/>
          <w:sz w:val="24"/>
          <w:szCs w:val="24"/>
        </w:rPr>
        <w:t xml:space="preserve"> осуществляется по поручению директора </w:t>
      </w:r>
      <w:r w:rsidR="001653CC" w:rsidRPr="00BF06C2">
        <w:rPr>
          <w:rFonts w:ascii="Times New Roman" w:hAnsi="Times New Roman"/>
          <w:sz w:val="24"/>
          <w:szCs w:val="24"/>
        </w:rPr>
        <w:t>Учреждения</w:t>
      </w:r>
      <w:r w:rsidR="00F37417" w:rsidRPr="00BF06C2">
        <w:rPr>
          <w:rFonts w:ascii="Times New Roman" w:hAnsi="Times New Roman"/>
          <w:sz w:val="24"/>
          <w:szCs w:val="24"/>
        </w:rPr>
        <w:t xml:space="preserve"> ответственным должностным лицом за организации профилактики и противодействия коррупции в </w:t>
      </w:r>
      <w:r w:rsidR="008A051D" w:rsidRPr="00BF06C2">
        <w:rPr>
          <w:rFonts w:ascii="Times New Roman" w:hAnsi="Times New Roman"/>
          <w:sz w:val="24"/>
          <w:szCs w:val="24"/>
        </w:rPr>
        <w:t>Учреждении</w:t>
      </w:r>
      <w:r w:rsidR="00F37417" w:rsidRPr="00BF06C2">
        <w:rPr>
          <w:rFonts w:ascii="Times New Roman" w:hAnsi="Times New Roman"/>
          <w:sz w:val="24"/>
          <w:szCs w:val="24"/>
        </w:rPr>
        <w:t xml:space="preserve"> и (или) назначенными директором должностными лицами.</w:t>
      </w:r>
    </w:p>
    <w:p w:rsidR="004005D7" w:rsidRPr="00BF06C2" w:rsidRDefault="004005D7" w:rsidP="000E4F2F">
      <w:pPr>
        <w:shd w:val="clear" w:color="auto" w:fill="FFFFFF"/>
        <w:tabs>
          <w:tab w:val="left" w:pos="1666"/>
        </w:tabs>
        <w:spacing w:before="187" w:line="269" w:lineRule="exact"/>
        <w:rPr>
          <w:rFonts w:ascii="Times New Roman" w:hAnsi="Times New Roman" w:cs="Times New Roman"/>
          <w:iCs/>
          <w:sz w:val="24"/>
          <w:szCs w:val="24"/>
        </w:rPr>
      </w:pPr>
    </w:p>
    <w:sectPr w:rsidR="004005D7" w:rsidRPr="00BF06C2" w:rsidSect="00351332">
      <w:footerReference w:type="default" r:id="rId8"/>
      <w:pgSz w:w="11906" w:h="16838"/>
      <w:pgMar w:top="567" w:right="991"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24F" w:rsidRDefault="00E4724F" w:rsidP="009E67C6">
      <w:pPr>
        <w:spacing w:after="0" w:line="240" w:lineRule="auto"/>
      </w:pPr>
      <w:r>
        <w:separator/>
      </w:r>
    </w:p>
  </w:endnote>
  <w:endnote w:type="continuationSeparator" w:id="0">
    <w:p w:rsidR="00E4724F" w:rsidRDefault="00E4724F" w:rsidP="009E6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595062"/>
      <w:docPartObj>
        <w:docPartGallery w:val="Page Numbers (Bottom of Page)"/>
        <w:docPartUnique/>
      </w:docPartObj>
    </w:sdtPr>
    <w:sdtEndPr/>
    <w:sdtContent>
      <w:p w:rsidR="009E67C6" w:rsidRDefault="009E67C6">
        <w:pPr>
          <w:pStyle w:val="aa"/>
          <w:jc w:val="right"/>
        </w:pPr>
        <w:r>
          <w:fldChar w:fldCharType="begin"/>
        </w:r>
        <w:r>
          <w:instrText>PAGE   \* MERGEFORMAT</w:instrText>
        </w:r>
        <w:r>
          <w:fldChar w:fldCharType="separate"/>
        </w:r>
        <w:r w:rsidR="00817529">
          <w:rPr>
            <w:noProof/>
          </w:rPr>
          <w:t>6</w:t>
        </w:r>
        <w:r>
          <w:fldChar w:fldCharType="end"/>
        </w:r>
      </w:p>
    </w:sdtContent>
  </w:sdt>
  <w:p w:rsidR="009E67C6" w:rsidRDefault="009E67C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24F" w:rsidRDefault="00E4724F" w:rsidP="009E67C6">
      <w:pPr>
        <w:spacing w:after="0" w:line="240" w:lineRule="auto"/>
      </w:pPr>
      <w:r>
        <w:separator/>
      </w:r>
    </w:p>
  </w:footnote>
  <w:footnote w:type="continuationSeparator" w:id="0">
    <w:p w:rsidR="00E4724F" w:rsidRDefault="00E4724F" w:rsidP="009E6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C7DAB"/>
    <w:multiLevelType w:val="hybridMultilevel"/>
    <w:tmpl w:val="CEFA00D4"/>
    <w:lvl w:ilvl="0" w:tplc="ADC874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45B872CE"/>
    <w:multiLevelType w:val="hybridMultilevel"/>
    <w:tmpl w:val="31B68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BD18DB"/>
    <w:multiLevelType w:val="multilevel"/>
    <w:tmpl w:val="7F149540"/>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BC"/>
    <w:rsid w:val="00040F5A"/>
    <w:rsid w:val="000763B4"/>
    <w:rsid w:val="000E4F2F"/>
    <w:rsid w:val="00116391"/>
    <w:rsid w:val="001653CC"/>
    <w:rsid w:val="001C587D"/>
    <w:rsid w:val="00220FA6"/>
    <w:rsid w:val="002674BC"/>
    <w:rsid w:val="002B76BE"/>
    <w:rsid w:val="002E113C"/>
    <w:rsid w:val="0031460F"/>
    <w:rsid w:val="00351332"/>
    <w:rsid w:val="00353012"/>
    <w:rsid w:val="003B3191"/>
    <w:rsid w:val="003D7B7B"/>
    <w:rsid w:val="004005D7"/>
    <w:rsid w:val="004862D2"/>
    <w:rsid w:val="005024F6"/>
    <w:rsid w:val="00505F7B"/>
    <w:rsid w:val="00506E29"/>
    <w:rsid w:val="00533009"/>
    <w:rsid w:val="00551CB9"/>
    <w:rsid w:val="00556298"/>
    <w:rsid w:val="005655E1"/>
    <w:rsid w:val="00566B74"/>
    <w:rsid w:val="005E124A"/>
    <w:rsid w:val="00603094"/>
    <w:rsid w:val="0068651F"/>
    <w:rsid w:val="006B5380"/>
    <w:rsid w:val="00714856"/>
    <w:rsid w:val="0073188A"/>
    <w:rsid w:val="00764603"/>
    <w:rsid w:val="0077520E"/>
    <w:rsid w:val="007A31F8"/>
    <w:rsid w:val="00817529"/>
    <w:rsid w:val="0084482C"/>
    <w:rsid w:val="008A051D"/>
    <w:rsid w:val="009365AC"/>
    <w:rsid w:val="009E67C6"/>
    <w:rsid w:val="009F5920"/>
    <w:rsid w:val="00A01503"/>
    <w:rsid w:val="00A1778A"/>
    <w:rsid w:val="00A264C8"/>
    <w:rsid w:val="00A65F64"/>
    <w:rsid w:val="00A80E3B"/>
    <w:rsid w:val="00B55233"/>
    <w:rsid w:val="00BF06C2"/>
    <w:rsid w:val="00C202E7"/>
    <w:rsid w:val="00C80CE2"/>
    <w:rsid w:val="00CA55D2"/>
    <w:rsid w:val="00CD363F"/>
    <w:rsid w:val="00D02C0B"/>
    <w:rsid w:val="00D24A1B"/>
    <w:rsid w:val="00D82A4F"/>
    <w:rsid w:val="00DF0B9A"/>
    <w:rsid w:val="00E4724F"/>
    <w:rsid w:val="00E75DF6"/>
    <w:rsid w:val="00EF6EDE"/>
    <w:rsid w:val="00F27451"/>
    <w:rsid w:val="00F37417"/>
    <w:rsid w:val="00F44EF5"/>
    <w:rsid w:val="00FA7BFA"/>
    <w:rsid w:val="00FE4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C4E7A-1B17-4540-B9BC-2AA97F2E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74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74BC"/>
    <w:rPr>
      <w:rFonts w:ascii="Tahoma" w:hAnsi="Tahoma" w:cs="Tahoma"/>
      <w:sz w:val="16"/>
      <w:szCs w:val="16"/>
    </w:rPr>
  </w:style>
  <w:style w:type="table" w:styleId="a5">
    <w:name w:val="Table Grid"/>
    <w:basedOn w:val="a1"/>
    <w:uiPriority w:val="99"/>
    <w:rsid w:val="000E4F2F"/>
    <w:pPr>
      <w:widowControl w:val="0"/>
      <w:autoSpaceDE w:val="0"/>
      <w:autoSpaceDN w:val="0"/>
      <w:adjustRightInd w:val="0"/>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37417"/>
    <w:rPr>
      <w:color w:val="0000FF" w:themeColor="hyperlink"/>
      <w:u w:val="single"/>
    </w:rPr>
  </w:style>
  <w:style w:type="paragraph" w:styleId="a7">
    <w:name w:val="List Paragraph"/>
    <w:basedOn w:val="a"/>
    <w:uiPriority w:val="34"/>
    <w:qFormat/>
    <w:rsid w:val="00C202E7"/>
    <w:pPr>
      <w:ind w:left="720"/>
      <w:contextualSpacing/>
    </w:pPr>
  </w:style>
  <w:style w:type="paragraph" w:styleId="a8">
    <w:name w:val="header"/>
    <w:basedOn w:val="a"/>
    <w:link w:val="a9"/>
    <w:uiPriority w:val="99"/>
    <w:unhideWhenUsed/>
    <w:rsid w:val="009E67C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7C6"/>
  </w:style>
  <w:style w:type="paragraph" w:styleId="aa">
    <w:name w:val="footer"/>
    <w:basedOn w:val="a"/>
    <w:link w:val="ab"/>
    <w:uiPriority w:val="99"/>
    <w:unhideWhenUsed/>
    <w:rsid w:val="009E67C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05839">
      <w:bodyDiv w:val="1"/>
      <w:marLeft w:val="0"/>
      <w:marRight w:val="0"/>
      <w:marTop w:val="0"/>
      <w:marBottom w:val="0"/>
      <w:divBdr>
        <w:top w:val="none" w:sz="0" w:space="0" w:color="auto"/>
        <w:left w:val="none" w:sz="0" w:space="0" w:color="auto"/>
        <w:bottom w:val="none" w:sz="0" w:space="0" w:color="auto"/>
        <w:right w:val="none" w:sz="0" w:space="0" w:color="auto"/>
      </w:divBdr>
      <w:divsChild>
        <w:div w:id="1154447029">
          <w:marLeft w:val="0"/>
          <w:marRight w:val="0"/>
          <w:marTop w:val="0"/>
          <w:marBottom w:val="0"/>
          <w:divBdr>
            <w:top w:val="none" w:sz="0" w:space="0" w:color="auto"/>
            <w:left w:val="none" w:sz="0" w:space="0" w:color="auto"/>
            <w:bottom w:val="none" w:sz="0" w:space="0" w:color="auto"/>
            <w:right w:val="none" w:sz="0" w:space="0" w:color="auto"/>
          </w:divBdr>
        </w:div>
        <w:div w:id="808131489">
          <w:marLeft w:val="0"/>
          <w:marRight w:val="0"/>
          <w:marTop w:val="0"/>
          <w:marBottom w:val="0"/>
          <w:divBdr>
            <w:top w:val="none" w:sz="0" w:space="0" w:color="auto"/>
            <w:left w:val="none" w:sz="0" w:space="0" w:color="auto"/>
            <w:bottom w:val="none" w:sz="0" w:space="0" w:color="auto"/>
            <w:right w:val="none" w:sz="0" w:space="0" w:color="auto"/>
          </w:divBdr>
        </w:div>
        <w:div w:id="123500747">
          <w:marLeft w:val="0"/>
          <w:marRight w:val="0"/>
          <w:marTop w:val="0"/>
          <w:marBottom w:val="0"/>
          <w:divBdr>
            <w:top w:val="none" w:sz="0" w:space="0" w:color="auto"/>
            <w:left w:val="none" w:sz="0" w:space="0" w:color="auto"/>
            <w:bottom w:val="none" w:sz="0" w:space="0" w:color="auto"/>
            <w:right w:val="none" w:sz="0" w:space="0" w:color="auto"/>
          </w:divBdr>
        </w:div>
        <w:div w:id="1017806662">
          <w:marLeft w:val="0"/>
          <w:marRight w:val="0"/>
          <w:marTop w:val="0"/>
          <w:marBottom w:val="0"/>
          <w:divBdr>
            <w:top w:val="none" w:sz="0" w:space="0" w:color="auto"/>
            <w:left w:val="none" w:sz="0" w:space="0" w:color="auto"/>
            <w:bottom w:val="none" w:sz="0" w:space="0" w:color="auto"/>
            <w:right w:val="none" w:sz="0" w:space="0" w:color="auto"/>
          </w:divBdr>
        </w:div>
        <w:div w:id="1420711522">
          <w:marLeft w:val="0"/>
          <w:marRight w:val="0"/>
          <w:marTop w:val="0"/>
          <w:marBottom w:val="0"/>
          <w:divBdr>
            <w:top w:val="none" w:sz="0" w:space="0" w:color="auto"/>
            <w:left w:val="none" w:sz="0" w:space="0" w:color="auto"/>
            <w:bottom w:val="none" w:sz="0" w:space="0" w:color="auto"/>
            <w:right w:val="none" w:sz="0" w:space="0" w:color="auto"/>
          </w:divBdr>
        </w:div>
        <w:div w:id="2110813566">
          <w:marLeft w:val="0"/>
          <w:marRight w:val="0"/>
          <w:marTop w:val="0"/>
          <w:marBottom w:val="0"/>
          <w:divBdr>
            <w:top w:val="none" w:sz="0" w:space="0" w:color="auto"/>
            <w:left w:val="none" w:sz="0" w:space="0" w:color="auto"/>
            <w:bottom w:val="none" w:sz="0" w:space="0" w:color="auto"/>
            <w:right w:val="none" w:sz="0" w:space="0" w:color="auto"/>
          </w:divBdr>
        </w:div>
        <w:div w:id="433866130">
          <w:marLeft w:val="0"/>
          <w:marRight w:val="0"/>
          <w:marTop w:val="0"/>
          <w:marBottom w:val="0"/>
          <w:divBdr>
            <w:top w:val="none" w:sz="0" w:space="0" w:color="auto"/>
            <w:left w:val="none" w:sz="0" w:space="0" w:color="auto"/>
            <w:bottom w:val="none" w:sz="0" w:space="0" w:color="auto"/>
            <w:right w:val="none" w:sz="0" w:space="0" w:color="auto"/>
          </w:divBdr>
        </w:div>
        <w:div w:id="260259456">
          <w:marLeft w:val="0"/>
          <w:marRight w:val="0"/>
          <w:marTop w:val="0"/>
          <w:marBottom w:val="0"/>
          <w:divBdr>
            <w:top w:val="none" w:sz="0" w:space="0" w:color="auto"/>
            <w:left w:val="none" w:sz="0" w:space="0" w:color="auto"/>
            <w:bottom w:val="none" w:sz="0" w:space="0" w:color="auto"/>
            <w:right w:val="none" w:sz="0" w:space="0" w:color="auto"/>
          </w:divBdr>
        </w:div>
        <w:div w:id="1464733627">
          <w:marLeft w:val="0"/>
          <w:marRight w:val="0"/>
          <w:marTop w:val="0"/>
          <w:marBottom w:val="0"/>
          <w:divBdr>
            <w:top w:val="none" w:sz="0" w:space="0" w:color="auto"/>
            <w:left w:val="none" w:sz="0" w:space="0" w:color="auto"/>
            <w:bottom w:val="none" w:sz="0" w:space="0" w:color="auto"/>
            <w:right w:val="none" w:sz="0" w:space="0" w:color="auto"/>
          </w:divBdr>
        </w:div>
        <w:div w:id="191842403">
          <w:marLeft w:val="0"/>
          <w:marRight w:val="0"/>
          <w:marTop w:val="0"/>
          <w:marBottom w:val="0"/>
          <w:divBdr>
            <w:top w:val="none" w:sz="0" w:space="0" w:color="auto"/>
            <w:left w:val="none" w:sz="0" w:space="0" w:color="auto"/>
            <w:bottom w:val="none" w:sz="0" w:space="0" w:color="auto"/>
            <w:right w:val="none" w:sz="0" w:space="0" w:color="auto"/>
          </w:divBdr>
        </w:div>
        <w:div w:id="516968388">
          <w:marLeft w:val="0"/>
          <w:marRight w:val="0"/>
          <w:marTop w:val="0"/>
          <w:marBottom w:val="0"/>
          <w:divBdr>
            <w:top w:val="none" w:sz="0" w:space="0" w:color="auto"/>
            <w:left w:val="none" w:sz="0" w:space="0" w:color="auto"/>
            <w:bottom w:val="none" w:sz="0" w:space="0" w:color="auto"/>
            <w:right w:val="none" w:sz="0" w:space="0" w:color="auto"/>
          </w:divBdr>
        </w:div>
        <w:div w:id="938947246">
          <w:marLeft w:val="0"/>
          <w:marRight w:val="0"/>
          <w:marTop w:val="0"/>
          <w:marBottom w:val="0"/>
          <w:divBdr>
            <w:top w:val="none" w:sz="0" w:space="0" w:color="auto"/>
            <w:left w:val="none" w:sz="0" w:space="0" w:color="auto"/>
            <w:bottom w:val="none" w:sz="0" w:space="0" w:color="auto"/>
            <w:right w:val="none" w:sz="0" w:space="0" w:color="auto"/>
          </w:divBdr>
        </w:div>
        <w:div w:id="1602030357">
          <w:marLeft w:val="0"/>
          <w:marRight w:val="0"/>
          <w:marTop w:val="0"/>
          <w:marBottom w:val="0"/>
          <w:divBdr>
            <w:top w:val="none" w:sz="0" w:space="0" w:color="auto"/>
            <w:left w:val="none" w:sz="0" w:space="0" w:color="auto"/>
            <w:bottom w:val="none" w:sz="0" w:space="0" w:color="auto"/>
            <w:right w:val="none" w:sz="0" w:space="0" w:color="auto"/>
          </w:divBdr>
        </w:div>
        <w:div w:id="691298369">
          <w:marLeft w:val="0"/>
          <w:marRight w:val="0"/>
          <w:marTop w:val="0"/>
          <w:marBottom w:val="0"/>
          <w:divBdr>
            <w:top w:val="none" w:sz="0" w:space="0" w:color="auto"/>
            <w:left w:val="none" w:sz="0" w:space="0" w:color="auto"/>
            <w:bottom w:val="none" w:sz="0" w:space="0" w:color="auto"/>
            <w:right w:val="none" w:sz="0" w:space="0" w:color="auto"/>
          </w:divBdr>
        </w:div>
        <w:div w:id="890189840">
          <w:marLeft w:val="0"/>
          <w:marRight w:val="0"/>
          <w:marTop w:val="0"/>
          <w:marBottom w:val="0"/>
          <w:divBdr>
            <w:top w:val="none" w:sz="0" w:space="0" w:color="auto"/>
            <w:left w:val="none" w:sz="0" w:space="0" w:color="auto"/>
            <w:bottom w:val="none" w:sz="0" w:space="0" w:color="auto"/>
            <w:right w:val="none" w:sz="0" w:space="0" w:color="auto"/>
          </w:divBdr>
        </w:div>
        <w:div w:id="1520772575">
          <w:marLeft w:val="0"/>
          <w:marRight w:val="0"/>
          <w:marTop w:val="0"/>
          <w:marBottom w:val="0"/>
          <w:divBdr>
            <w:top w:val="none" w:sz="0" w:space="0" w:color="auto"/>
            <w:left w:val="none" w:sz="0" w:space="0" w:color="auto"/>
            <w:bottom w:val="none" w:sz="0" w:space="0" w:color="auto"/>
            <w:right w:val="none" w:sz="0" w:space="0" w:color="auto"/>
          </w:divBdr>
        </w:div>
        <w:div w:id="1704549471">
          <w:marLeft w:val="0"/>
          <w:marRight w:val="0"/>
          <w:marTop w:val="0"/>
          <w:marBottom w:val="0"/>
          <w:divBdr>
            <w:top w:val="none" w:sz="0" w:space="0" w:color="auto"/>
            <w:left w:val="none" w:sz="0" w:space="0" w:color="auto"/>
            <w:bottom w:val="none" w:sz="0" w:space="0" w:color="auto"/>
            <w:right w:val="none" w:sz="0" w:space="0" w:color="auto"/>
          </w:divBdr>
        </w:div>
        <w:div w:id="1197817596">
          <w:marLeft w:val="0"/>
          <w:marRight w:val="0"/>
          <w:marTop w:val="0"/>
          <w:marBottom w:val="0"/>
          <w:divBdr>
            <w:top w:val="none" w:sz="0" w:space="0" w:color="auto"/>
            <w:left w:val="none" w:sz="0" w:space="0" w:color="auto"/>
            <w:bottom w:val="none" w:sz="0" w:space="0" w:color="auto"/>
            <w:right w:val="none" w:sz="0" w:space="0" w:color="auto"/>
          </w:divBdr>
        </w:div>
        <w:div w:id="1588617854">
          <w:marLeft w:val="0"/>
          <w:marRight w:val="0"/>
          <w:marTop w:val="0"/>
          <w:marBottom w:val="0"/>
          <w:divBdr>
            <w:top w:val="none" w:sz="0" w:space="0" w:color="auto"/>
            <w:left w:val="none" w:sz="0" w:space="0" w:color="auto"/>
            <w:bottom w:val="none" w:sz="0" w:space="0" w:color="auto"/>
            <w:right w:val="none" w:sz="0" w:space="0" w:color="auto"/>
          </w:divBdr>
        </w:div>
        <w:div w:id="847330436">
          <w:marLeft w:val="0"/>
          <w:marRight w:val="0"/>
          <w:marTop w:val="0"/>
          <w:marBottom w:val="0"/>
          <w:divBdr>
            <w:top w:val="none" w:sz="0" w:space="0" w:color="auto"/>
            <w:left w:val="none" w:sz="0" w:space="0" w:color="auto"/>
            <w:bottom w:val="none" w:sz="0" w:space="0" w:color="auto"/>
            <w:right w:val="none" w:sz="0" w:space="0" w:color="auto"/>
          </w:divBdr>
        </w:div>
        <w:div w:id="806749436">
          <w:marLeft w:val="0"/>
          <w:marRight w:val="0"/>
          <w:marTop w:val="0"/>
          <w:marBottom w:val="0"/>
          <w:divBdr>
            <w:top w:val="none" w:sz="0" w:space="0" w:color="auto"/>
            <w:left w:val="none" w:sz="0" w:space="0" w:color="auto"/>
            <w:bottom w:val="none" w:sz="0" w:space="0" w:color="auto"/>
            <w:right w:val="none" w:sz="0" w:space="0" w:color="auto"/>
          </w:divBdr>
        </w:div>
        <w:div w:id="1109161022">
          <w:marLeft w:val="0"/>
          <w:marRight w:val="0"/>
          <w:marTop w:val="0"/>
          <w:marBottom w:val="0"/>
          <w:divBdr>
            <w:top w:val="none" w:sz="0" w:space="0" w:color="auto"/>
            <w:left w:val="none" w:sz="0" w:space="0" w:color="auto"/>
            <w:bottom w:val="none" w:sz="0" w:space="0" w:color="auto"/>
            <w:right w:val="none" w:sz="0" w:space="0" w:color="auto"/>
          </w:divBdr>
        </w:div>
        <w:div w:id="732433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dokotla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HomeLab</Company>
  <LinksUpToDate>false</LinksUpToDate>
  <CharactersWithSpaces>16469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cdoko</cp:lastModifiedBy>
  <cp:revision>15</cp:revision>
  <cp:lastPrinted>2019-03-22T07:44:00Z</cp:lastPrinted>
  <dcterms:created xsi:type="dcterms:W3CDTF">2017-03-03T07:02:00Z</dcterms:created>
  <dcterms:modified xsi:type="dcterms:W3CDTF">2022-02-25T06:45:00Z</dcterms:modified>
</cp:coreProperties>
</file>